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ПМ03. Медицинская помощь женщине с гинекологическими заболеваниями в различные периоды жизни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МДК 03.01 Гинекология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I семестр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1. Методы обследования боль</w:t>
      </w:r>
      <w:bookmarkStart w:id="0" w:name="_GoBack"/>
      <w:bookmarkEnd w:id="0"/>
      <w:r w:rsidRPr="000533CF">
        <w:rPr>
          <w:rFonts w:ascii="Times New Roman" w:hAnsi="Times New Roman" w:cs="Times New Roman"/>
          <w:sz w:val="28"/>
          <w:szCs w:val="28"/>
        </w:rPr>
        <w:t>ных с гинекологическими заболеваниями.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2. Методы обследования больных с гинекологическими заболеваниями.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3. Аномалии развития репродуктивной системы.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4. Нарушения менструального цикла.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5. Воспалительные заболевания органов малого таза.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6. Воспалительные заболевания органов малого таза.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7. Доброкачественные опухоли и опухолевидные образования женской половой системы.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II семестр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8. Доброкачественные опухоли и опухолевидные образования женской половой системы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9. Фоновые, предраковые заболевания наружных и внутренних половых органов женщины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10. Рак наружных и внутренних половых органов женщины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11. Неотложные состояния в гинекологии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12. Неотложные состояния в гинекологии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 xml:space="preserve">Тема 13. Травмы половых органов женщины 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14. Травмы половых органов женщины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15. Бесплодный брак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16. Консервативные методы лечения в гинекологии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17. Хирургические методы лечения в гинекологии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МДК 03.02 Охрана репродуктивного здоровья и планирование семьи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lastRenderedPageBreak/>
        <w:t xml:space="preserve">Тема 1. Система планирования семьи, её значение в охране репродуктивного здоровья женщины. Методы контрацепции. 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2. Организация родовспоможения и гинекологический помощи. Санитарно-</w:t>
      </w:r>
      <w:proofErr w:type="spellStart"/>
      <w:r w:rsidRPr="000533CF">
        <w:rPr>
          <w:rFonts w:ascii="Times New Roman" w:hAnsi="Times New Roman" w:cs="Times New Roman"/>
          <w:sz w:val="28"/>
          <w:szCs w:val="28"/>
        </w:rPr>
        <w:t>гигенический</w:t>
      </w:r>
      <w:proofErr w:type="spellEnd"/>
      <w:r w:rsidRPr="000533CF">
        <w:rPr>
          <w:rFonts w:ascii="Times New Roman" w:hAnsi="Times New Roman" w:cs="Times New Roman"/>
          <w:sz w:val="28"/>
          <w:szCs w:val="28"/>
        </w:rPr>
        <w:t xml:space="preserve"> и противоэпидемический режимы в акушерском стационаре.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3. Периоды жизни женщины. Сексология и сексопатология.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4.Нарушение менструальной функции.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5. Аборт и преждевременные роды.</w:t>
      </w:r>
    </w:p>
    <w:p w:rsidR="000533CF" w:rsidRPr="000533CF" w:rsidRDefault="000533CF" w:rsidP="000533CF">
      <w:pPr>
        <w:rPr>
          <w:rFonts w:ascii="Times New Roman" w:hAnsi="Times New Roman" w:cs="Times New Roman"/>
          <w:sz w:val="28"/>
          <w:szCs w:val="28"/>
        </w:rPr>
      </w:pPr>
      <w:r w:rsidRPr="000533CF">
        <w:rPr>
          <w:rFonts w:ascii="Times New Roman" w:hAnsi="Times New Roman" w:cs="Times New Roman"/>
          <w:sz w:val="28"/>
          <w:szCs w:val="28"/>
        </w:rPr>
        <w:t>Тема 6. Внематочная беременность.</w:t>
      </w:r>
    </w:p>
    <w:p w:rsidR="000533CF" w:rsidRDefault="000533CF" w:rsidP="000533CF"/>
    <w:p w:rsidR="000533CF" w:rsidRDefault="000533CF" w:rsidP="000533CF"/>
    <w:p w:rsidR="000533CF" w:rsidRDefault="000533CF" w:rsidP="000533CF"/>
    <w:p w:rsidR="000533CF" w:rsidRDefault="000533CF" w:rsidP="000533CF"/>
    <w:p w:rsidR="000533CF" w:rsidRDefault="000533CF" w:rsidP="000533CF"/>
    <w:p w:rsidR="00972E83" w:rsidRDefault="00972E83"/>
    <w:sectPr w:rsidR="0097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CF"/>
    <w:rsid w:val="000533CF"/>
    <w:rsid w:val="0097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264B-1035-49D5-B0AC-52B7179F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2020-02-05T12:36:00Z</dcterms:created>
  <dcterms:modified xsi:type="dcterms:W3CDTF">2020-02-05T12:37:00Z</dcterms:modified>
</cp:coreProperties>
</file>