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ПМ02. Медицинская помощь беременным и детям при заболеваниях, отравлениях и травмах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 xml:space="preserve"> МДК 02.01 Соматические заболевания, отравления и беременность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I семестр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Тема 1. Обследование пациентов с заболеваниями органов дыхания.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Тема 2. Сестринская помощь при пневмониях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Тема 3. Влияние болезней органов дыхания на течение беременности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Тема 4. Сестринская помощь при артериальной гипертензии атеросклерозе.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Тема 5. Сестринская помощь при ишемической болезни сердца: стенокардии, инфаркте миокарда.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II семестр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Тема 6. Влияние болезней системы кровообращения на течение беременности.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Тема 7. Сестринская помощь при язвенной болезни желудка и 12-перстной кишки.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Тема 8. Влияние болезней органов пищеварения на течение беременности.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Тема 9. Сестринская помощь при пиелонефритах, хронической почечной недостаточности.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Тема 10. Влияние болезней мочеполовой системы на течение беременности.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Тема 11. Сестринская помощь при   диффузно-токсическом зобе, гипотиреозе, эндемическом зобе.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Тема 12. Влияние заболевания органов эндокринной системы на течение беременности.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Тема 13. Сестринская помощь при анемиях.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Тема 14. Влияние заболеваний системы крови на течение беременности.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Тема 15. Влияние отравлений на течение беременности.</w:t>
      </w:r>
      <w:r w:rsidRPr="00775C1B">
        <w:rPr>
          <w:rFonts w:ascii="Times New Roman" w:hAnsi="Times New Roman" w:cs="Times New Roman"/>
          <w:sz w:val="28"/>
          <w:szCs w:val="28"/>
        </w:rPr>
        <w:tab/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МДК 02.02 Инфекционные заболевания и беременность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I семестр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lastRenderedPageBreak/>
        <w:t>Тема 1. Принципы диагностики, лечения и профилактики инфекционных болезней.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Тема 2. Влияние кишечных инфекций на течение беременности.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Тема 3. Влияние вирусных гепатитов на течение беременности.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Тема 4. Влияние болезни, вызванной ВИЧ на течение беременности.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II семестр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Тема 5. Влияние острых респираторных инфекций верхних дыхательных путей на течение беременности.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Тема 6. Влияние инфекций на течение беременности и внутриутробное развитие плода.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Тема 7.  Сестринский уход при чуме, туляремии, сибирской язве, бруцеллезе, лептоспирозе, псевдотуберкулезе.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МДК 02.03 Хирургические заболевания, травмы и беременность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I семестр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Тема 1. Кровотечения. Переливание крови и кровезаменителей.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Тема 2. Десмургия.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Тема 3. Принципы работы различных операционных.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 xml:space="preserve">Тема 4. Травмы и беременность. 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Тема 5. Хирургические инфекции и беременность.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II семестр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Тема 1. Болезни вен и беременность.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Тема 2. Болезни органов пищеварения и беременность. Урологические заболевания и беременность.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5C1B">
        <w:rPr>
          <w:rFonts w:ascii="Times New Roman" w:hAnsi="Times New Roman" w:cs="Times New Roman"/>
          <w:sz w:val="28"/>
          <w:szCs w:val="28"/>
        </w:rPr>
        <w:t>Колопроктологические</w:t>
      </w:r>
      <w:proofErr w:type="spellEnd"/>
      <w:r w:rsidRPr="00775C1B">
        <w:rPr>
          <w:rFonts w:ascii="Times New Roman" w:hAnsi="Times New Roman" w:cs="Times New Roman"/>
          <w:sz w:val="28"/>
          <w:szCs w:val="28"/>
        </w:rPr>
        <w:t xml:space="preserve">  заболевания</w:t>
      </w:r>
      <w:proofErr w:type="gramEnd"/>
      <w:r w:rsidRPr="00775C1B">
        <w:rPr>
          <w:rFonts w:ascii="Times New Roman" w:hAnsi="Times New Roman" w:cs="Times New Roman"/>
          <w:sz w:val="28"/>
          <w:szCs w:val="28"/>
        </w:rPr>
        <w:t xml:space="preserve"> и беременность.</w:t>
      </w:r>
    </w:p>
    <w:p w:rsid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lastRenderedPageBreak/>
        <w:t>МДК 02.04 Педиатрия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I семестр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 xml:space="preserve">Тема 1.  Сестринский уход при хронических расстройствах питания. Сестринский уход при </w:t>
      </w:r>
      <w:proofErr w:type="spellStart"/>
      <w:r w:rsidRPr="00775C1B">
        <w:rPr>
          <w:rFonts w:ascii="Times New Roman" w:hAnsi="Times New Roman" w:cs="Times New Roman"/>
          <w:sz w:val="28"/>
          <w:szCs w:val="28"/>
        </w:rPr>
        <w:t>атопическом</w:t>
      </w:r>
      <w:proofErr w:type="spellEnd"/>
      <w:r w:rsidRPr="00775C1B">
        <w:rPr>
          <w:rFonts w:ascii="Times New Roman" w:hAnsi="Times New Roman" w:cs="Times New Roman"/>
          <w:sz w:val="28"/>
          <w:szCs w:val="28"/>
        </w:rPr>
        <w:t xml:space="preserve"> дерматите. Сестринский уход при рахите. Сестринский </w:t>
      </w:r>
      <w:proofErr w:type="gramStart"/>
      <w:r w:rsidRPr="00775C1B">
        <w:rPr>
          <w:rFonts w:ascii="Times New Roman" w:hAnsi="Times New Roman" w:cs="Times New Roman"/>
          <w:sz w:val="28"/>
          <w:szCs w:val="28"/>
        </w:rPr>
        <w:t>уход  при</w:t>
      </w:r>
      <w:proofErr w:type="gramEnd"/>
      <w:r w:rsidRPr="00775C1B">
        <w:rPr>
          <w:rFonts w:ascii="Times New Roman" w:hAnsi="Times New Roman" w:cs="Times New Roman"/>
          <w:sz w:val="28"/>
          <w:szCs w:val="28"/>
        </w:rPr>
        <w:t xml:space="preserve"> гипервитаминозе Д, спазмофилии.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 xml:space="preserve">Тема 2. Анатомо-физиологические особенности органов и систем у детей.  Сестринский уход при стоматитах, болезнях желудка у детей. Сестринский уход при </w:t>
      </w:r>
      <w:proofErr w:type="spellStart"/>
      <w:r w:rsidRPr="00775C1B">
        <w:rPr>
          <w:rFonts w:ascii="Times New Roman" w:hAnsi="Times New Roman" w:cs="Times New Roman"/>
          <w:sz w:val="28"/>
          <w:szCs w:val="28"/>
        </w:rPr>
        <w:t>дискенезии</w:t>
      </w:r>
      <w:proofErr w:type="spellEnd"/>
      <w:r w:rsidRPr="00775C1B">
        <w:rPr>
          <w:rFonts w:ascii="Times New Roman" w:hAnsi="Times New Roman" w:cs="Times New Roman"/>
          <w:sz w:val="28"/>
          <w:szCs w:val="28"/>
        </w:rPr>
        <w:t xml:space="preserve"> желчевыводящих путей. Гельминтозы у детей. Сестринский уход при заболеваниях печени и поджелудочной железы у детей.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 xml:space="preserve">Тема 3.  Сестринский уход при заболеваниях верхних дыхательных </w:t>
      </w:r>
      <w:proofErr w:type="gramStart"/>
      <w:r w:rsidRPr="00775C1B">
        <w:rPr>
          <w:rFonts w:ascii="Times New Roman" w:hAnsi="Times New Roman" w:cs="Times New Roman"/>
          <w:sz w:val="28"/>
          <w:szCs w:val="28"/>
        </w:rPr>
        <w:t>путей  у</w:t>
      </w:r>
      <w:proofErr w:type="gramEnd"/>
      <w:r w:rsidRPr="00775C1B">
        <w:rPr>
          <w:rFonts w:ascii="Times New Roman" w:hAnsi="Times New Roman" w:cs="Times New Roman"/>
          <w:sz w:val="28"/>
          <w:szCs w:val="28"/>
        </w:rPr>
        <w:t xml:space="preserve"> детей.  Сестринский </w:t>
      </w:r>
      <w:proofErr w:type="gramStart"/>
      <w:r w:rsidRPr="00775C1B">
        <w:rPr>
          <w:rFonts w:ascii="Times New Roman" w:hAnsi="Times New Roman" w:cs="Times New Roman"/>
          <w:sz w:val="28"/>
          <w:szCs w:val="28"/>
        </w:rPr>
        <w:t>уход  при</w:t>
      </w:r>
      <w:proofErr w:type="gramEnd"/>
      <w:r w:rsidRPr="00775C1B">
        <w:rPr>
          <w:rFonts w:ascii="Times New Roman" w:hAnsi="Times New Roman" w:cs="Times New Roman"/>
          <w:sz w:val="28"/>
          <w:szCs w:val="28"/>
        </w:rPr>
        <w:t xml:space="preserve"> бронхитах у детей.  Сестринский уход при пневмониях   у детей Сестринский уход </w:t>
      </w:r>
      <w:proofErr w:type="gramStart"/>
      <w:r w:rsidRPr="00775C1B">
        <w:rPr>
          <w:rFonts w:ascii="Times New Roman" w:hAnsi="Times New Roman" w:cs="Times New Roman"/>
          <w:sz w:val="28"/>
          <w:szCs w:val="28"/>
        </w:rPr>
        <w:t>при  бронхиальной</w:t>
      </w:r>
      <w:proofErr w:type="gramEnd"/>
      <w:r w:rsidRPr="00775C1B">
        <w:rPr>
          <w:rFonts w:ascii="Times New Roman" w:hAnsi="Times New Roman" w:cs="Times New Roman"/>
          <w:sz w:val="28"/>
          <w:szCs w:val="28"/>
        </w:rPr>
        <w:t xml:space="preserve"> астме у детей.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 xml:space="preserve">Тема 4.  Сестринский уход </w:t>
      </w:r>
      <w:proofErr w:type="gramStart"/>
      <w:r w:rsidRPr="00775C1B">
        <w:rPr>
          <w:rFonts w:ascii="Times New Roman" w:hAnsi="Times New Roman" w:cs="Times New Roman"/>
          <w:sz w:val="28"/>
          <w:szCs w:val="28"/>
        </w:rPr>
        <w:t>при  анемиях</w:t>
      </w:r>
      <w:proofErr w:type="gramEnd"/>
      <w:r w:rsidRPr="00775C1B">
        <w:rPr>
          <w:rFonts w:ascii="Times New Roman" w:hAnsi="Times New Roman" w:cs="Times New Roman"/>
          <w:sz w:val="28"/>
          <w:szCs w:val="28"/>
        </w:rPr>
        <w:t xml:space="preserve">. Сестринский уход </w:t>
      </w:r>
      <w:proofErr w:type="gramStart"/>
      <w:r w:rsidRPr="00775C1B">
        <w:rPr>
          <w:rFonts w:ascii="Times New Roman" w:hAnsi="Times New Roman" w:cs="Times New Roman"/>
          <w:sz w:val="28"/>
          <w:szCs w:val="28"/>
        </w:rPr>
        <w:t>при  лейкозах</w:t>
      </w:r>
      <w:proofErr w:type="gramEnd"/>
      <w:r w:rsidRPr="00775C1B">
        <w:rPr>
          <w:rFonts w:ascii="Times New Roman" w:hAnsi="Times New Roman" w:cs="Times New Roman"/>
          <w:sz w:val="28"/>
          <w:szCs w:val="28"/>
        </w:rPr>
        <w:t>. Сестринский уход при геморрагических диатезах.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Тема 5.  Сестринский уход при ревматизме. Сестринский уход при врожденных пороках сердца.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 xml:space="preserve">Тема 6.  Сестринский уход при пиелонефрите у детей. Сестринский уход при </w:t>
      </w:r>
      <w:proofErr w:type="spellStart"/>
      <w:r w:rsidRPr="00775C1B">
        <w:rPr>
          <w:rFonts w:ascii="Times New Roman" w:hAnsi="Times New Roman" w:cs="Times New Roman"/>
          <w:sz w:val="28"/>
          <w:szCs w:val="28"/>
        </w:rPr>
        <w:t>гломерулонефрите</w:t>
      </w:r>
      <w:proofErr w:type="spellEnd"/>
      <w:r w:rsidRPr="00775C1B">
        <w:rPr>
          <w:rFonts w:ascii="Times New Roman" w:hAnsi="Times New Roman" w:cs="Times New Roman"/>
          <w:sz w:val="28"/>
          <w:szCs w:val="28"/>
        </w:rPr>
        <w:t xml:space="preserve"> у детей. Сестринский уход </w:t>
      </w:r>
      <w:proofErr w:type="gramStart"/>
      <w:r w:rsidRPr="00775C1B">
        <w:rPr>
          <w:rFonts w:ascii="Times New Roman" w:hAnsi="Times New Roman" w:cs="Times New Roman"/>
          <w:sz w:val="28"/>
          <w:szCs w:val="28"/>
        </w:rPr>
        <w:t>при  почечной</w:t>
      </w:r>
      <w:proofErr w:type="gramEnd"/>
      <w:r w:rsidRPr="00775C1B">
        <w:rPr>
          <w:rFonts w:ascii="Times New Roman" w:hAnsi="Times New Roman" w:cs="Times New Roman"/>
          <w:sz w:val="28"/>
          <w:szCs w:val="28"/>
        </w:rPr>
        <w:t xml:space="preserve"> недостаточности у детей.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5C1B">
        <w:rPr>
          <w:rFonts w:ascii="Times New Roman" w:hAnsi="Times New Roman" w:cs="Times New Roman"/>
          <w:sz w:val="28"/>
          <w:szCs w:val="28"/>
        </w:rPr>
        <w:t>Тема  7</w:t>
      </w:r>
      <w:proofErr w:type="gramEnd"/>
      <w:r w:rsidRPr="00775C1B">
        <w:rPr>
          <w:rFonts w:ascii="Times New Roman" w:hAnsi="Times New Roman" w:cs="Times New Roman"/>
          <w:sz w:val="28"/>
          <w:szCs w:val="28"/>
        </w:rPr>
        <w:t>.  Тема: Сестринский уход при заболеваниях щитовидной железы. Сестринский уход при сахарном диабете.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>II семестр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5C1B">
        <w:rPr>
          <w:rFonts w:ascii="Times New Roman" w:hAnsi="Times New Roman" w:cs="Times New Roman"/>
          <w:sz w:val="28"/>
          <w:szCs w:val="28"/>
        </w:rPr>
        <w:t>Тема  8</w:t>
      </w:r>
      <w:proofErr w:type="gramEnd"/>
      <w:r w:rsidRPr="00775C1B">
        <w:rPr>
          <w:rFonts w:ascii="Times New Roman" w:hAnsi="Times New Roman" w:cs="Times New Roman"/>
          <w:sz w:val="28"/>
          <w:szCs w:val="28"/>
        </w:rPr>
        <w:t>.  Сестринский уход при кори, краснухе у детей.  Сестринский уход при скарлатине у детей.</w:t>
      </w:r>
    </w:p>
    <w:p w:rsidR="00775C1B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r w:rsidRPr="00775C1B">
        <w:rPr>
          <w:rFonts w:ascii="Times New Roman" w:hAnsi="Times New Roman" w:cs="Times New Roman"/>
          <w:sz w:val="28"/>
          <w:szCs w:val="28"/>
        </w:rPr>
        <w:t xml:space="preserve"> Сестринский уход при ветряной оспе, эпидемическом паротите у детей.  Сестринский уход </w:t>
      </w:r>
      <w:proofErr w:type="gramStart"/>
      <w:r w:rsidRPr="00775C1B">
        <w:rPr>
          <w:rFonts w:ascii="Times New Roman" w:hAnsi="Times New Roman" w:cs="Times New Roman"/>
          <w:sz w:val="28"/>
          <w:szCs w:val="28"/>
        </w:rPr>
        <w:t>при  коклюше</w:t>
      </w:r>
      <w:proofErr w:type="gramEnd"/>
      <w:r w:rsidRPr="00775C1B">
        <w:rPr>
          <w:rFonts w:ascii="Times New Roman" w:hAnsi="Times New Roman" w:cs="Times New Roman"/>
          <w:sz w:val="28"/>
          <w:szCs w:val="28"/>
        </w:rPr>
        <w:t xml:space="preserve"> у детей.  Сестринский уход при полиомиелите у детей. Особенности иммунитета у детей. Профилактика инфекционных заболеваний у детей.</w:t>
      </w:r>
    </w:p>
    <w:p w:rsidR="00972E83" w:rsidRPr="00775C1B" w:rsidRDefault="00775C1B" w:rsidP="00775C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5C1B">
        <w:rPr>
          <w:rFonts w:ascii="Times New Roman" w:hAnsi="Times New Roman" w:cs="Times New Roman"/>
          <w:sz w:val="28"/>
          <w:szCs w:val="28"/>
        </w:rPr>
        <w:t>Тема  9</w:t>
      </w:r>
      <w:proofErr w:type="gramEnd"/>
      <w:r w:rsidRPr="00775C1B">
        <w:rPr>
          <w:rFonts w:ascii="Times New Roman" w:hAnsi="Times New Roman" w:cs="Times New Roman"/>
          <w:sz w:val="28"/>
          <w:szCs w:val="28"/>
        </w:rPr>
        <w:t>.  Неотложные состояния у детей.  Острые отравления у детей. Сердечно-легочная реанимация у детей.</w:t>
      </w:r>
    </w:p>
    <w:sectPr w:rsidR="00972E83" w:rsidRPr="0077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1B"/>
    <w:rsid w:val="00775C1B"/>
    <w:rsid w:val="0097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24283-FAEB-4FA9-B565-942018E7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2020-02-05T12:34:00Z</dcterms:created>
  <dcterms:modified xsi:type="dcterms:W3CDTF">2020-02-05T12:36:00Z</dcterms:modified>
</cp:coreProperties>
</file>