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D" w:rsidRDefault="00747D0D" w:rsidP="0099674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Усманский филиал ГАПОУ</w:t>
      </w:r>
    </w:p>
    <w:p w:rsidR="00747D0D" w:rsidRDefault="00747D0D" w:rsidP="00996747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«Липецкий медицинский колледж»</w:t>
      </w:r>
    </w:p>
    <w:p w:rsidR="00747D0D" w:rsidRDefault="00747D0D" w:rsidP="00996747">
      <w:pPr>
        <w:jc w:val="center"/>
        <w:rPr>
          <w:b/>
          <w:sz w:val="32"/>
          <w:szCs w:val="32"/>
        </w:rPr>
      </w:pPr>
    </w:p>
    <w:p w:rsidR="00747D0D" w:rsidRDefault="00747D0D" w:rsidP="00996747">
      <w:pPr>
        <w:jc w:val="center"/>
        <w:rPr>
          <w:b/>
          <w:sz w:val="32"/>
          <w:szCs w:val="32"/>
        </w:rPr>
      </w:pPr>
    </w:p>
    <w:p w:rsidR="00747D0D" w:rsidRDefault="00747D0D" w:rsidP="00996747">
      <w:pPr>
        <w:jc w:val="center"/>
        <w:rPr>
          <w:b/>
          <w:sz w:val="32"/>
          <w:szCs w:val="32"/>
        </w:rPr>
      </w:pPr>
    </w:p>
    <w:p w:rsidR="00747D0D" w:rsidRDefault="00747D0D" w:rsidP="00996747">
      <w:pPr>
        <w:jc w:val="center"/>
        <w:rPr>
          <w:b/>
          <w:sz w:val="32"/>
          <w:szCs w:val="32"/>
        </w:rPr>
      </w:pPr>
    </w:p>
    <w:p w:rsidR="00747D0D" w:rsidRDefault="00747D0D" w:rsidP="00996747">
      <w:pPr>
        <w:jc w:val="center"/>
        <w:rPr>
          <w:b/>
          <w:sz w:val="32"/>
          <w:szCs w:val="32"/>
        </w:rPr>
      </w:pPr>
    </w:p>
    <w:p w:rsidR="00747D0D" w:rsidRDefault="00747D0D" w:rsidP="00996747">
      <w:pPr>
        <w:jc w:val="center"/>
        <w:rPr>
          <w:b/>
          <w:sz w:val="32"/>
          <w:szCs w:val="32"/>
        </w:rPr>
      </w:pPr>
    </w:p>
    <w:p w:rsidR="00747D0D" w:rsidRDefault="00747D0D" w:rsidP="009967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УЧЕБНОЙ ДИСЦИПЛИНЫ</w:t>
      </w:r>
    </w:p>
    <w:p w:rsidR="00747D0D" w:rsidRDefault="00747D0D" w:rsidP="00996747">
      <w:pPr>
        <w:jc w:val="center"/>
        <w:rPr>
          <w:b/>
          <w:sz w:val="36"/>
          <w:szCs w:val="36"/>
        </w:rPr>
      </w:pPr>
    </w:p>
    <w:p w:rsidR="00747D0D" w:rsidRDefault="00747D0D" w:rsidP="00996747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Духовные основы милосердия</w:t>
      </w:r>
    </w:p>
    <w:p w:rsidR="00747D0D" w:rsidRDefault="00747D0D" w:rsidP="00996747">
      <w:pPr>
        <w:jc w:val="center"/>
        <w:rPr>
          <w:i/>
          <w:sz w:val="56"/>
          <w:szCs w:val="56"/>
        </w:rPr>
      </w:pPr>
    </w:p>
    <w:p w:rsidR="00747D0D" w:rsidRDefault="00747D0D" w:rsidP="00996747">
      <w:pPr>
        <w:jc w:val="center"/>
        <w:rPr>
          <w:i/>
          <w:sz w:val="48"/>
          <w:szCs w:val="48"/>
        </w:rPr>
      </w:pPr>
    </w:p>
    <w:p w:rsidR="00747D0D" w:rsidRDefault="00747D0D" w:rsidP="009967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47D0D" w:rsidRDefault="00747D0D" w:rsidP="00996747">
      <w:pPr>
        <w:pStyle w:val="western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Специальность: 33.02.01 Фармация</w:t>
      </w:r>
    </w:p>
    <w:p w:rsidR="00747D0D" w:rsidRDefault="00747D0D" w:rsidP="00996747">
      <w:pPr>
        <w:pStyle w:val="western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по программе базовой подготовки</w:t>
      </w:r>
    </w:p>
    <w:p w:rsidR="00747D0D" w:rsidRDefault="00747D0D" w:rsidP="00996747">
      <w:pPr>
        <w:pStyle w:val="western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Квалификация: фармацевт</w:t>
      </w:r>
    </w:p>
    <w:p w:rsidR="00747D0D" w:rsidRDefault="00747D0D" w:rsidP="00996747">
      <w:pPr>
        <w:pStyle w:val="western"/>
        <w:spacing w:after="0" w:afterAutospacing="0"/>
        <w:rPr>
          <w:sz w:val="40"/>
          <w:szCs w:val="40"/>
        </w:rPr>
      </w:pPr>
    </w:p>
    <w:p w:rsidR="00747D0D" w:rsidRDefault="00747D0D" w:rsidP="00996747">
      <w:pPr>
        <w:pStyle w:val="western"/>
        <w:spacing w:after="0" w:afterAutospacing="0"/>
        <w:rPr>
          <w:sz w:val="40"/>
          <w:szCs w:val="40"/>
        </w:rPr>
      </w:pPr>
    </w:p>
    <w:p w:rsidR="00747D0D" w:rsidRDefault="00747D0D" w:rsidP="00996747">
      <w:pPr>
        <w:pStyle w:val="western"/>
        <w:spacing w:after="0" w:afterAutospacing="0"/>
        <w:rPr>
          <w:sz w:val="40"/>
          <w:szCs w:val="40"/>
        </w:rPr>
      </w:pPr>
    </w:p>
    <w:p w:rsidR="00747D0D" w:rsidRDefault="00747D0D" w:rsidP="00996747">
      <w:pPr>
        <w:pStyle w:val="western"/>
        <w:spacing w:after="0" w:afterAutospacing="0"/>
        <w:rPr>
          <w:sz w:val="40"/>
          <w:szCs w:val="40"/>
        </w:rPr>
      </w:pPr>
    </w:p>
    <w:p w:rsidR="00747D0D" w:rsidRDefault="00747D0D" w:rsidP="00996747">
      <w:pPr>
        <w:pStyle w:val="western"/>
        <w:spacing w:after="0" w:afterAutospacing="0"/>
        <w:rPr>
          <w:sz w:val="40"/>
          <w:szCs w:val="40"/>
        </w:rPr>
      </w:pPr>
    </w:p>
    <w:p w:rsidR="00747D0D" w:rsidRDefault="00747D0D" w:rsidP="00996747">
      <w:pPr>
        <w:pStyle w:val="western"/>
        <w:spacing w:after="0" w:afterAutospacing="0"/>
        <w:rPr>
          <w:sz w:val="40"/>
          <w:szCs w:val="40"/>
        </w:rPr>
      </w:pPr>
    </w:p>
    <w:p w:rsidR="00747D0D" w:rsidRDefault="00747D0D" w:rsidP="00996747">
      <w:pPr>
        <w:pStyle w:val="western"/>
        <w:spacing w:after="0" w:afterAutospacing="0"/>
        <w:jc w:val="center"/>
        <w:rPr>
          <w:sz w:val="28"/>
          <w:szCs w:val="28"/>
        </w:rPr>
      </w:pPr>
    </w:p>
    <w:p w:rsidR="00747D0D" w:rsidRDefault="00747D0D" w:rsidP="00996747">
      <w:pPr>
        <w:pStyle w:val="western"/>
        <w:spacing w:after="0" w:afterAutospacing="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747D0D" w:rsidRDefault="00747D0D" w:rsidP="00996747">
      <w:pPr>
        <w:rPr>
          <w:sz w:val="28"/>
          <w:szCs w:val="28"/>
        </w:rPr>
        <w:sectPr w:rsidR="00747D0D">
          <w:footerReference w:type="default" r:id="rId7"/>
          <w:pgSz w:w="11906" w:h="16838"/>
          <w:pgMar w:top="1134" w:right="539" w:bottom="1134" w:left="720" w:header="709" w:footer="709" w:gutter="0"/>
          <w:cols w:space="720"/>
        </w:sectPr>
      </w:pPr>
    </w:p>
    <w:p w:rsidR="00747D0D" w:rsidRDefault="00747D0D" w:rsidP="009C7D89">
      <w:r>
        <w:t xml:space="preserve">  Одобрено                                                                                     Утверждаю</w:t>
      </w:r>
    </w:p>
    <w:p w:rsidR="00747D0D" w:rsidRDefault="00747D0D" w:rsidP="009C7D89">
      <w:r>
        <w:t>на заседании  ЦМК                                                                     Директор Усманского филиала</w:t>
      </w:r>
    </w:p>
    <w:p w:rsidR="00747D0D" w:rsidRDefault="00747D0D" w:rsidP="009C7D89">
      <w:r>
        <w:t>общепрофессиональных и специальных                                  ГАПОУ «ЛМК»</w:t>
      </w:r>
    </w:p>
    <w:p w:rsidR="00747D0D" w:rsidRDefault="00747D0D" w:rsidP="009C7D89">
      <w:r>
        <w:t xml:space="preserve"> дисциплин                                                                    </w:t>
      </w:r>
    </w:p>
    <w:p w:rsidR="00747D0D" w:rsidRDefault="00747D0D" w:rsidP="009C7D89">
      <w:r>
        <w:t>Протокол №__10 __                                                                    __________С.В. Терновых</w:t>
      </w:r>
    </w:p>
    <w:p w:rsidR="00747D0D" w:rsidRDefault="00747D0D" w:rsidP="009C7D89">
      <w:r>
        <w:t xml:space="preserve">от  «02» июня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47D0D" w:rsidRDefault="00747D0D" w:rsidP="009C7D89">
      <w:r>
        <w:t xml:space="preserve">                                                                                                      «____»_________2016 г.</w:t>
      </w:r>
    </w:p>
    <w:p w:rsidR="00747D0D" w:rsidRDefault="00747D0D" w:rsidP="009C7D89">
      <w:r>
        <w:t>Председатель ________ О. Г. Тимофеева</w:t>
      </w:r>
    </w:p>
    <w:p w:rsidR="00747D0D" w:rsidRDefault="00747D0D" w:rsidP="009C7D89"/>
    <w:p w:rsidR="00747D0D" w:rsidRDefault="00747D0D" w:rsidP="009C7D89"/>
    <w:p w:rsidR="00747D0D" w:rsidRDefault="00747D0D" w:rsidP="009C7D89"/>
    <w:p w:rsidR="00747D0D" w:rsidRDefault="00747D0D" w:rsidP="009C7D89"/>
    <w:p w:rsidR="00747D0D" w:rsidRDefault="00747D0D" w:rsidP="009C7D89"/>
    <w:p w:rsidR="00747D0D" w:rsidRDefault="00747D0D" w:rsidP="009C7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общеобразовательной учебной дисциплины  «Духовные основы милосердия » разработана  на основе требований:</w:t>
      </w:r>
    </w:p>
    <w:p w:rsidR="00747D0D" w:rsidRDefault="00747D0D" w:rsidP="009C7D89">
      <w:pPr>
        <w:ind w:firstLine="708"/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- ФГОС СОО) (утвержден приказом Министерства образования и науки РФ от 17.05.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413);</w:t>
      </w: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       (письмо Министерства образования и науки РФ от 17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№ 06-259)</w:t>
      </w:r>
    </w:p>
    <w:p w:rsidR="00747D0D" w:rsidRDefault="00747D0D" w:rsidP="009C7D89">
      <w:pPr>
        <w:shd w:val="clear" w:color="auto" w:fill="FFFFFF"/>
        <w:jc w:val="both"/>
      </w:pP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Усманский филиал ГАПОУ «Липецкий медицинский колледж»</w:t>
      </w: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</w:p>
    <w:p w:rsidR="00747D0D" w:rsidRDefault="00747D0D" w:rsidP="009C7D8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О. Г. Тимофеева</w:t>
      </w:r>
    </w:p>
    <w:p w:rsidR="00747D0D" w:rsidRDefault="00747D0D" w:rsidP="009C7D89">
      <w:pPr>
        <w:rPr>
          <w:vertAlign w:val="superscript"/>
        </w:rPr>
      </w:pPr>
    </w:p>
    <w:p w:rsidR="00747D0D" w:rsidRDefault="00747D0D" w:rsidP="009C7D89"/>
    <w:p w:rsidR="00747D0D" w:rsidRDefault="00747D0D" w:rsidP="009C7D89"/>
    <w:p w:rsidR="00747D0D" w:rsidRDefault="00747D0D" w:rsidP="00996747"/>
    <w:p w:rsidR="00747D0D" w:rsidRDefault="00747D0D" w:rsidP="00996747"/>
    <w:p w:rsidR="00747D0D" w:rsidRDefault="00747D0D" w:rsidP="00996747"/>
    <w:p w:rsidR="00747D0D" w:rsidRDefault="00747D0D" w:rsidP="00996747"/>
    <w:p w:rsidR="00747D0D" w:rsidRDefault="00747D0D" w:rsidP="00996747">
      <w:bookmarkStart w:id="0" w:name="_GoBack"/>
      <w:bookmarkEnd w:id="0"/>
    </w:p>
    <w:p w:rsidR="00747D0D" w:rsidRDefault="00747D0D" w:rsidP="00996747"/>
    <w:p w:rsidR="00747D0D" w:rsidRDefault="00747D0D" w:rsidP="00996747"/>
    <w:p w:rsidR="00747D0D" w:rsidRDefault="00747D0D" w:rsidP="00996747"/>
    <w:p w:rsidR="00747D0D" w:rsidRDefault="00747D0D" w:rsidP="0099674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747D0D" w:rsidRDefault="00747D0D" w:rsidP="00996747"/>
    <w:tbl>
      <w:tblPr>
        <w:tblW w:w="10188" w:type="dxa"/>
        <w:tblLook w:val="01E0"/>
      </w:tblPr>
      <w:tblGrid>
        <w:gridCol w:w="8928"/>
        <w:gridCol w:w="1260"/>
      </w:tblGrid>
      <w:tr w:rsidR="00747D0D" w:rsidTr="00996747">
        <w:trPr>
          <w:trHeight w:val="311"/>
        </w:trPr>
        <w:tc>
          <w:tcPr>
            <w:tcW w:w="8928" w:type="dxa"/>
          </w:tcPr>
          <w:p w:rsidR="00747D0D" w:rsidRDefault="00747D0D">
            <w:pPr>
              <w:pStyle w:val="Heading1"/>
              <w:spacing w:line="25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47D0D" w:rsidTr="00996747">
        <w:trPr>
          <w:trHeight w:val="547"/>
        </w:trPr>
        <w:tc>
          <w:tcPr>
            <w:tcW w:w="8928" w:type="dxa"/>
          </w:tcPr>
          <w:p w:rsidR="00747D0D" w:rsidRDefault="00747D0D" w:rsidP="00C53CC5">
            <w:pPr>
              <w:pStyle w:val="Heading1"/>
              <w:numPr>
                <w:ilvl w:val="0"/>
                <w:numId w:val="1"/>
              </w:numPr>
              <w:spacing w:line="256" w:lineRule="auto"/>
              <w:ind w:right="-2564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Паспорт рабочей программы учебной дисциплины                                       4        </w:t>
            </w:r>
          </w:p>
          <w:p w:rsidR="00747D0D" w:rsidRDefault="00747D0D">
            <w:pPr>
              <w:spacing w:line="256" w:lineRule="auto"/>
              <w:ind w:right="-2564"/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47D0D" w:rsidTr="00996747">
        <w:trPr>
          <w:trHeight w:val="547"/>
        </w:trPr>
        <w:tc>
          <w:tcPr>
            <w:tcW w:w="8928" w:type="dxa"/>
          </w:tcPr>
          <w:p w:rsidR="00747D0D" w:rsidRDefault="00747D0D" w:rsidP="00C53CC5">
            <w:pPr>
              <w:pStyle w:val="Heading1"/>
              <w:numPr>
                <w:ilvl w:val="0"/>
                <w:numId w:val="1"/>
              </w:numPr>
              <w:spacing w:line="256" w:lineRule="auto"/>
              <w:ind w:right="-2564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Структура и содержание учебной дисциплины                                               6 </w:t>
            </w:r>
          </w:p>
          <w:p w:rsidR="00747D0D" w:rsidRDefault="00747D0D">
            <w:pPr>
              <w:pStyle w:val="Heading1"/>
              <w:spacing w:line="256" w:lineRule="auto"/>
              <w:ind w:left="284" w:right="-256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47D0D" w:rsidTr="00996747">
        <w:trPr>
          <w:trHeight w:val="661"/>
        </w:trPr>
        <w:tc>
          <w:tcPr>
            <w:tcW w:w="8928" w:type="dxa"/>
          </w:tcPr>
          <w:p w:rsidR="00747D0D" w:rsidRDefault="00747D0D" w:rsidP="00C53CC5">
            <w:pPr>
              <w:pStyle w:val="Heading1"/>
              <w:numPr>
                <w:ilvl w:val="0"/>
                <w:numId w:val="1"/>
              </w:numPr>
              <w:spacing w:line="256" w:lineRule="auto"/>
              <w:ind w:right="-2564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Условия реализации рабочей программы учебной дисциплины               17 </w:t>
            </w:r>
          </w:p>
          <w:p w:rsidR="00747D0D" w:rsidRDefault="00747D0D">
            <w:pPr>
              <w:pStyle w:val="Heading1"/>
              <w:tabs>
                <w:tab w:val="num" w:pos="0"/>
              </w:tabs>
              <w:spacing w:line="256" w:lineRule="auto"/>
              <w:ind w:left="284" w:right="-256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47D0D" w:rsidTr="00996747">
        <w:trPr>
          <w:trHeight w:val="547"/>
        </w:trPr>
        <w:tc>
          <w:tcPr>
            <w:tcW w:w="8928" w:type="dxa"/>
          </w:tcPr>
          <w:p w:rsidR="00747D0D" w:rsidRDefault="00747D0D" w:rsidP="00C53CC5">
            <w:pPr>
              <w:pStyle w:val="Heading1"/>
              <w:numPr>
                <w:ilvl w:val="0"/>
                <w:numId w:val="1"/>
              </w:numPr>
              <w:spacing w:line="256" w:lineRule="auto"/>
              <w:ind w:right="-2564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Контроль и оценка результатов освоения учебной дисциплины               18</w:t>
            </w:r>
          </w:p>
          <w:p w:rsidR="00747D0D" w:rsidRDefault="00747D0D">
            <w:pPr>
              <w:pStyle w:val="Heading1"/>
              <w:spacing w:line="256" w:lineRule="auto"/>
              <w:ind w:left="284" w:right="-256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747D0D" w:rsidRDefault="00747D0D" w:rsidP="00996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7D0D" w:rsidRDefault="00747D0D" w:rsidP="00996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7D0D" w:rsidRDefault="00747D0D" w:rsidP="00996747">
      <w:pPr>
        <w:rPr>
          <w:b/>
          <w:caps/>
          <w:sz w:val="28"/>
          <w:szCs w:val="28"/>
          <w:u w:val="single"/>
        </w:rPr>
        <w:sectPr w:rsidR="00747D0D">
          <w:pgSz w:w="11906" w:h="16838"/>
          <w:pgMar w:top="1134" w:right="539" w:bottom="1134" w:left="720" w:header="709" w:footer="709" w:gutter="0"/>
          <w:cols w:space="720"/>
        </w:sectPr>
      </w:pPr>
    </w:p>
    <w:p w:rsidR="00747D0D" w:rsidRDefault="00747D0D" w:rsidP="00996747">
      <w:pPr>
        <w:pStyle w:val="western"/>
        <w:pageBreakBefore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</w:t>
      </w:r>
      <w:r>
        <w:rPr>
          <w:rStyle w:val="highlighthighlightactive"/>
          <w:b/>
          <w:bCs/>
          <w:sz w:val="28"/>
          <w:szCs w:val="28"/>
        </w:rPr>
        <w:t> ПРОГРАММЫ </w:t>
      </w:r>
      <w:r>
        <w:rPr>
          <w:b/>
          <w:bCs/>
          <w:sz w:val="28"/>
          <w:szCs w:val="28"/>
        </w:rPr>
        <w:t xml:space="preserve"> УЧЕБНОЙ ДИСЦИПЛИНЫ</w:t>
      </w:r>
    </w:p>
    <w:p w:rsidR="00747D0D" w:rsidRDefault="00747D0D" w:rsidP="00996747">
      <w:pPr>
        <w:pStyle w:val="western"/>
        <w:spacing w:beforeAutospacing="0" w:after="0" w:afterAutospacing="0"/>
        <w:ind w:right="-18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Духовные основы милосердия</w:t>
      </w:r>
    </w:p>
    <w:p w:rsidR="00747D0D" w:rsidRDefault="00747D0D" w:rsidP="00996747">
      <w:pPr>
        <w:pStyle w:val="western"/>
        <w:spacing w:beforeAutospacing="0" w:after="0" w:afterAutospacing="0"/>
        <w:ind w:right="-187"/>
      </w:pPr>
      <w:r>
        <w:rPr>
          <w:b/>
          <w:bCs/>
          <w:sz w:val="27"/>
          <w:szCs w:val="27"/>
        </w:rPr>
        <w:t>1.1. Область применения рабочей</w:t>
      </w:r>
      <w:r>
        <w:rPr>
          <w:rStyle w:val="highlighthighlightactive"/>
          <w:b/>
          <w:bCs/>
          <w:sz w:val="27"/>
          <w:szCs w:val="27"/>
        </w:rPr>
        <w:t> программы </w:t>
      </w:r>
    </w:p>
    <w:p w:rsidR="00747D0D" w:rsidRDefault="00747D0D" w:rsidP="00996747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 Программа </w:t>
      </w:r>
      <w:r>
        <w:rPr>
          <w:sz w:val="28"/>
          <w:szCs w:val="28"/>
        </w:rPr>
        <w:t>учебной дисциплины может быть использована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по специальностям среднего профессионального образования 33.02.01. Фармация, а также при подготовке по профессии «Младшая медицинская сестра».    </w:t>
      </w:r>
    </w:p>
    <w:p w:rsidR="00747D0D" w:rsidRDefault="00747D0D" w:rsidP="00996747">
      <w:pPr>
        <w:pStyle w:val="western"/>
        <w:spacing w:beforeAutospacing="0" w:after="0" w:afterAutospacing="0"/>
        <w:ind w:right="-187"/>
        <w:jc w:val="both"/>
        <w:rPr>
          <w:b/>
          <w:bCs/>
          <w:sz w:val="28"/>
          <w:szCs w:val="28"/>
        </w:rPr>
      </w:pPr>
    </w:p>
    <w:p w:rsidR="00747D0D" w:rsidRDefault="00747D0D" w:rsidP="00996747">
      <w:pPr>
        <w:pStyle w:val="western"/>
        <w:spacing w:beforeAutospacing="0" w:after="0" w:afterAutospacing="0"/>
        <w:ind w:right="-1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учебной дисциплины в структуре программы подготовки специалистов среднего звена (ППССЗ)</w:t>
      </w:r>
      <w:r>
        <w:rPr>
          <w:rStyle w:val="highlighthighlightactiv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: 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C78E4">
        <w:rPr>
          <w:bCs/>
          <w:sz w:val="28"/>
          <w:szCs w:val="28"/>
          <w:highlight w:val="yellow"/>
        </w:rPr>
        <w:t>Социально - гуманитарный цикл</w:t>
      </w:r>
      <w:r w:rsidRPr="002C78E4">
        <w:rPr>
          <w:highlight w:val="yellow"/>
        </w:rPr>
        <w:t xml:space="preserve"> </w:t>
      </w:r>
      <w:r w:rsidRPr="002C78E4">
        <w:rPr>
          <w:sz w:val="28"/>
          <w:szCs w:val="28"/>
          <w:highlight w:val="yellow"/>
        </w:rPr>
        <w:t>и направлена на формирование ОК: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-работать с картами, схемами, историческими источниками;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исторический материал, использовать мультимедийные презентации;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историю создания общин сестер милосердия;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этапы развития сестринского образования в России;</w:t>
      </w:r>
    </w:p>
    <w:p w:rsidR="00747D0D" w:rsidRDefault="00747D0D" w:rsidP="0099674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отечественные духовно-нравственные традиции и профессиональную этику среднего медицинского персонала;</w:t>
      </w:r>
    </w:p>
    <w:p w:rsidR="00747D0D" w:rsidRDefault="00747D0D" w:rsidP="00996747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духовно-нравственные основы православной нравственности, морали и этики.</w:t>
      </w:r>
    </w:p>
    <w:p w:rsidR="00747D0D" w:rsidRDefault="00747D0D" w:rsidP="00996747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Количество часов на освоение рабочей </w:t>
      </w:r>
      <w:r>
        <w:rPr>
          <w:rStyle w:val="highlighthighlightactive"/>
          <w:b/>
          <w:bCs/>
          <w:sz w:val="28"/>
          <w:szCs w:val="28"/>
        </w:rPr>
        <w:t>программы </w:t>
      </w:r>
      <w:r>
        <w:rPr>
          <w:b/>
          <w:bCs/>
          <w:sz w:val="28"/>
          <w:szCs w:val="28"/>
        </w:rPr>
        <w:t xml:space="preserve"> учебной дисциплины:</w:t>
      </w:r>
    </w:p>
    <w:p w:rsidR="00747D0D" w:rsidRDefault="00747D0D" w:rsidP="00996747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54 часа, в том числе:</w:t>
      </w:r>
    </w:p>
    <w:p w:rsidR="00747D0D" w:rsidRDefault="00747D0D" w:rsidP="00996747">
      <w:pPr>
        <w:pStyle w:val="western"/>
        <w:spacing w:beforeAutospacing="0" w:after="202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учебной нагрузки обучающегося 36 часов;</w:t>
      </w:r>
    </w:p>
    <w:p w:rsidR="00747D0D" w:rsidRDefault="00747D0D" w:rsidP="00996747">
      <w:pPr>
        <w:pStyle w:val="western"/>
        <w:spacing w:beforeAutospacing="0" w:after="202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 18 часов.</w:t>
      </w:r>
    </w:p>
    <w:p w:rsidR="00747D0D" w:rsidRDefault="00747D0D" w:rsidP="00996747">
      <w:pPr>
        <w:rPr>
          <w:b/>
          <w:bCs/>
          <w:sz w:val="27"/>
          <w:szCs w:val="27"/>
        </w:rPr>
        <w:sectPr w:rsidR="00747D0D">
          <w:pgSz w:w="11906" w:h="16838"/>
          <w:pgMar w:top="1134" w:right="1106" w:bottom="1134" w:left="1260" w:header="709" w:footer="709" w:gutter="0"/>
          <w:cols w:space="720"/>
        </w:sectPr>
      </w:pPr>
    </w:p>
    <w:p w:rsidR="00747D0D" w:rsidRDefault="00747D0D" w:rsidP="00996747">
      <w:pPr>
        <w:pStyle w:val="western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</w:t>
      </w:r>
      <w:r>
        <w:rPr>
          <w:rStyle w:val="highlighthighlightactive"/>
          <w:b/>
          <w:sz w:val="28"/>
          <w:szCs w:val="28"/>
        </w:rPr>
        <w:t> И </w:t>
      </w:r>
      <w:r>
        <w:rPr>
          <w:b/>
          <w:sz w:val="28"/>
          <w:szCs w:val="28"/>
        </w:rPr>
        <w:t xml:space="preserve"> СОДЕРЖАНИЕ УЧЕБНОЙ  ДИСЦИПЛИНЫ</w:t>
      </w:r>
    </w:p>
    <w:p w:rsidR="00747D0D" w:rsidRDefault="00747D0D" w:rsidP="00996747">
      <w:pPr>
        <w:pStyle w:val="western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2.1. Объем учебной дисциплины </w:t>
      </w:r>
      <w:r>
        <w:rPr>
          <w:rStyle w:val="highlighthighlightactive"/>
          <w:b/>
          <w:sz w:val="28"/>
          <w:szCs w:val="28"/>
        </w:rPr>
        <w:t> и </w:t>
      </w:r>
      <w:r>
        <w:rPr>
          <w:b/>
          <w:sz w:val="28"/>
          <w:szCs w:val="28"/>
        </w:rPr>
        <w:t xml:space="preserve"> виды учебной работы</w:t>
      </w:r>
    </w:p>
    <w:tbl>
      <w:tblPr>
        <w:tblW w:w="10064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080"/>
        <w:gridCol w:w="1984"/>
      </w:tblGrid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часов</w:t>
            </w:r>
          </w:p>
        </w:tc>
      </w:tr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47D0D" w:rsidTr="007D3D3B">
        <w:trPr>
          <w:tblCellSpacing w:w="0" w:type="dxa"/>
        </w:trPr>
        <w:tc>
          <w:tcPr>
            <w:tcW w:w="8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D0D" w:rsidRDefault="00747D0D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pStyle w:val="western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47D0D" w:rsidTr="007D3D3B">
        <w:trPr>
          <w:trHeight w:val="577"/>
          <w:tblCellSpacing w:w="0" w:type="dxa"/>
        </w:trPr>
        <w:tc>
          <w:tcPr>
            <w:tcW w:w="10064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747D0D" w:rsidRDefault="00747D0D">
            <w:pPr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аттестация по учебной дисциплине в форме диф. зачета</w:t>
            </w:r>
          </w:p>
        </w:tc>
      </w:tr>
    </w:tbl>
    <w:p w:rsidR="00747D0D" w:rsidRDefault="00747D0D" w:rsidP="00996747">
      <w:pPr>
        <w:spacing w:line="276" w:lineRule="auto"/>
        <w:rPr>
          <w:sz w:val="27"/>
          <w:szCs w:val="27"/>
        </w:rPr>
        <w:sectPr w:rsidR="00747D0D">
          <w:pgSz w:w="11906" w:h="16838"/>
          <w:pgMar w:top="1134" w:right="539" w:bottom="1134" w:left="720" w:header="709" w:footer="709" w:gutter="0"/>
          <w:cols w:space="720"/>
        </w:sectPr>
      </w:pPr>
    </w:p>
    <w:p w:rsidR="00747D0D" w:rsidRDefault="00747D0D" w:rsidP="0099674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2.2. Тематический план и содержание учебной дисциплины </w:t>
      </w:r>
      <w:r>
        <w:rPr>
          <w:b/>
          <w:sz w:val="32"/>
          <w:szCs w:val="32"/>
        </w:rPr>
        <w:t>«Духовные основы милосердия»</w:t>
      </w:r>
    </w:p>
    <w:p w:rsidR="00747D0D" w:rsidRDefault="00747D0D" w:rsidP="00996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9307"/>
        <w:gridCol w:w="1080"/>
        <w:gridCol w:w="1260"/>
      </w:tblGrid>
      <w:tr w:rsidR="00747D0D" w:rsidTr="00996747">
        <w:trPr>
          <w:trHeight w:val="469"/>
        </w:trPr>
        <w:tc>
          <w:tcPr>
            <w:tcW w:w="267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930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материала, лабораторные и практические работы, 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обучающихся, курсовая работа (проект)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08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1513" w:hanging="15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Уровень 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1513" w:hanging="15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</w:t>
            </w:r>
            <w:r>
              <w:rPr>
                <w:b/>
                <w:lang w:eastAsia="en-US"/>
              </w:rPr>
              <w:t>воения</w:t>
            </w:r>
          </w:p>
        </w:tc>
      </w:tr>
      <w:tr w:rsidR="00747D0D" w:rsidTr="00996747">
        <w:trPr>
          <w:trHeight w:val="20"/>
        </w:trPr>
        <w:tc>
          <w:tcPr>
            <w:tcW w:w="267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30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747D0D" w:rsidTr="00996747">
        <w:trPr>
          <w:trHeight w:val="20"/>
        </w:trPr>
        <w:tc>
          <w:tcPr>
            <w:tcW w:w="267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  <w:shd w:val="clear" w:color="auto" w:fill="FFFFFF"/>
          </w:tcPr>
          <w:p w:rsidR="00747D0D" w:rsidRDefault="00747D0D">
            <w:pPr>
              <w:pStyle w:val="1"/>
              <w:spacing w:line="256" w:lineRule="auto"/>
              <w:ind w:firstLine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861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Что такое милосердие?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Style w:val="Strong"/>
              </w:rPr>
            </w:pPr>
            <w:r>
              <w:rPr>
                <w:rStyle w:val="Strong"/>
                <w:lang w:eastAsia="en-US"/>
              </w:rPr>
              <w:t>Милосердие и благотворительность в Древней Руси.</w:t>
            </w:r>
          </w:p>
          <w:p w:rsidR="00747D0D" w:rsidRDefault="00747D0D">
            <w:pPr>
              <w:pStyle w:val="NormalWeb"/>
              <w:spacing w:line="256" w:lineRule="auto"/>
            </w:pPr>
            <w:r>
              <w:rPr>
                <w:rStyle w:val="Strong"/>
                <w:lang w:eastAsia="en-US"/>
              </w:rPr>
              <w:t xml:space="preserve"> 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одержание учебного материала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pStyle w:val="1"/>
              <w:spacing w:line="256" w:lineRule="auto"/>
              <w:ind w:firstLine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747D0D" w:rsidRDefault="00747D0D">
            <w:pPr>
              <w:pStyle w:val="1"/>
              <w:shd w:val="clear" w:color="auto" w:fill="FFFFFF"/>
              <w:spacing w:line="256" w:lineRule="auto"/>
              <w:ind w:firstLine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hd w:val="clear" w:color="auto" w:fill="FFFFFF"/>
              <w:spacing w:line="256" w:lineRule="auto"/>
              <w:ind w:firstLine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hd w:val="clear" w:color="auto" w:fill="FFFFFF"/>
              <w:spacing w:line="256" w:lineRule="auto"/>
              <w:ind w:firstLine="426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hd w:val="clear" w:color="auto" w:fill="FFFFFF"/>
              <w:spacing w:line="25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180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tcBorders>
              <w:bottom w:val="single" w:sz="4" w:space="0" w:color="FFFFFF"/>
            </w:tcBorders>
          </w:tcPr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Понятие милосердие. 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этого термина в России в ХХ веке. 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и задачи учебной дисциплины «Духовные основы милосердия».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«жестокость, безнравственность, безбожие, кощунство».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Притча Иисуса Христа о милосердном самарянине.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художественной литературой: статья Д. А Гранина «Милосердие», очерки журналиста Е. М. Богата «Урок», «Эхо урока», отрывки из «Писем о добром и прекрасном» Д. С. Лихачева.</w:t>
            </w: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FFFFFF"/>
            </w:tcBorders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16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tcBorders>
              <w:top w:val="single" w:sz="4" w:space="0" w:color="FFFFFF"/>
              <w:bottom w:val="single" w:sz="4" w:space="0" w:color="FFFFFF"/>
            </w:tcBorders>
          </w:tcPr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FFFFFF"/>
            </w:tcBorders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323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 w:val="restart"/>
            <w:tcBorders>
              <w:top w:val="single" w:sz="4" w:space="0" w:color="FFFFFF"/>
            </w:tcBorders>
          </w:tcPr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sz w:val="24"/>
                <w:szCs w:val="24"/>
                <w:lang w:eastAsia="en-US"/>
              </w:rPr>
              <w:t>одержание учебного материала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Духовные истоки милосердия. 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Крещение Руси.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князя Владимира, Ярослава Мудрого, Владимира Мономаха.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Русские монастыри.</w:t>
            </w:r>
          </w:p>
          <w:p w:rsidR="00747D0D" w:rsidRDefault="00747D0D">
            <w:pPr>
              <w:pStyle w:val="1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художественной литературой «Повести временных лет».</w:t>
            </w: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FFFFFF"/>
            </w:tcBorders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tcBorders>
              <w:top w:val="single" w:sz="4" w:space="0" w:color="FFFFFF"/>
            </w:tcBorders>
            <w:vAlign w:val="center"/>
          </w:tcPr>
          <w:p w:rsidR="00747D0D" w:rsidRDefault="00747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747D0D" w:rsidRDefault="00747D0D">
            <w:pPr>
              <w:pStyle w:val="1"/>
              <w:spacing w:line="256" w:lineRule="auto"/>
              <w:ind w:firstLine="426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ind w:firstLine="426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ind w:firstLine="426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47D0D" w:rsidTr="00996747">
        <w:trPr>
          <w:trHeight w:val="1043"/>
        </w:trPr>
        <w:tc>
          <w:tcPr>
            <w:tcW w:w="267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Благотворительность в России в Х</w:t>
            </w: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>Х веке.</w:t>
            </w:r>
          </w:p>
        </w:tc>
        <w:tc>
          <w:tcPr>
            <w:tcW w:w="930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Благотворительность в России.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Первые сестричества милосердия.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Сестры милосердия в Русско-турецкой войне.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художественной литературой - Немирович -Данченко «Турчанка».</w:t>
            </w:r>
          </w:p>
        </w:tc>
        <w:tc>
          <w:tcPr>
            <w:tcW w:w="108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color w:val="FF0000"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color w:val="FF0000"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color w:val="FF000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</w:t>
            </w: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Дом трудолюбия святого праведного Иоанна Крондштадтского.</w:t>
            </w: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5.</w:t>
            </w:r>
          </w:p>
          <w:p w:rsidR="00747D0D" w:rsidRDefault="00747D0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Покровский Княгинин  монастырь.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одержание учебного материала</w:t>
            </w:r>
          </w:p>
          <w:p w:rsidR="00747D0D" w:rsidRDefault="00747D0D">
            <w:pPr>
              <w:pStyle w:val="1"/>
              <w:spacing w:line="256" w:lineRule="auto"/>
              <w:ind w:left="2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Пастырское служение святого праведного Иоанна Крондштадтского.</w:t>
            </w:r>
          </w:p>
          <w:p w:rsidR="00747D0D" w:rsidRDefault="00747D0D">
            <w:pPr>
              <w:pStyle w:val="1"/>
              <w:spacing w:line="256" w:lineRule="auto"/>
              <w:ind w:left="2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трудолюбия святого праведного Иоанна Крондштадтского.</w:t>
            </w:r>
          </w:p>
          <w:p w:rsidR="00747D0D" w:rsidRDefault="00747D0D">
            <w:pPr>
              <w:pStyle w:val="1"/>
              <w:spacing w:line="256" w:lineRule="auto"/>
              <w:ind w:left="2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 трудолюбия в России.</w:t>
            </w:r>
          </w:p>
          <w:p w:rsidR="00747D0D" w:rsidRDefault="00747D0D">
            <w:pPr>
              <w:pStyle w:val="1"/>
              <w:spacing w:line="256" w:lineRule="auto"/>
              <w:ind w:left="2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pStyle w:val="1"/>
              <w:spacing w:line="256" w:lineRule="auto"/>
              <w:ind w:left="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pStyle w:val="1"/>
              <w:spacing w:line="256" w:lineRule="auto"/>
              <w:ind w:left="21"/>
              <w:rPr>
                <w:b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47D0D" w:rsidTr="00996747">
        <w:trPr>
          <w:trHeight w:val="79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747D0D" w:rsidRDefault="00747D0D">
            <w:pPr>
              <w:pStyle w:val="1"/>
              <w:spacing w:line="25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7D0D" w:rsidTr="00996747">
        <w:trPr>
          <w:trHeight w:val="1036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B3B3B3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47D0D" w:rsidTr="00996747">
        <w:trPr>
          <w:trHeight w:val="575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</w:tcPr>
          <w:p w:rsidR="00747D0D" w:rsidRDefault="00747D0D">
            <w:pPr>
              <w:spacing w:line="256" w:lineRule="auto"/>
              <w:rPr>
                <w:lang w:eastAsia="en-US"/>
              </w:rPr>
            </w:pPr>
          </w:p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одержание учебного материала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Великая княгиня Александра Петровна, ее жизнь и деятельность на поприще милосердия и благотворительности в России.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Покровский Княгинин монастырь в Киеве.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Масштабы деятельности монастыря как крупнейшего благотворительного учреждения Российской империи (с момента основания до закрытия в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lang w:eastAsia="en-US"/>
                </w:rPr>
                <w:t>1923 г</w:t>
              </w:r>
            </w:smartTag>
            <w:r>
              <w:rPr>
                <w:lang w:eastAsia="en-US"/>
              </w:rPr>
              <w:t>.).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Возрождение Покровской обители после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lang w:eastAsia="en-US"/>
                </w:rPr>
                <w:t>1941 г</w:t>
              </w:r>
            </w:smartTag>
            <w:r>
              <w:rPr>
                <w:lang w:eastAsia="en-US"/>
              </w:rPr>
              <w:t xml:space="preserve">.  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ind w:left="2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pStyle w:val="1"/>
              <w:spacing w:line="256" w:lineRule="auto"/>
              <w:ind w:left="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47D0D" w:rsidTr="00996747">
        <w:trPr>
          <w:trHeight w:val="20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6.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перестать быть миллионером?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47D0D" w:rsidTr="00996747">
        <w:trPr>
          <w:trHeight w:val="131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Жизнь известного благотворителя, миллионера И. М. Сибирякова.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Подготовка сообщений по теме занятия.</w:t>
            </w: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pStyle w:val="1"/>
              <w:spacing w:line="25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747D0D" w:rsidTr="00996747">
        <w:trPr>
          <w:trHeight w:val="138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B3B3B3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20"/>
        </w:trPr>
        <w:tc>
          <w:tcPr>
            <w:tcW w:w="267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7.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Святая Елизавета Федоровна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309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Великая княгиня Елизавета Федоровна и созданные ею обители милосердия в Москве.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Заповедь: служение Богу ради ближнего и служение ближнему ради Бога.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8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color w:val="FF000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8.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Марфо-Мариинская обитель милосердия.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pStyle w:val="1"/>
              <w:spacing w:line="256" w:lineRule="auto"/>
              <w:ind w:firstLine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Марфо-Мариинская обитель как новое для русской жизни явлении.</w:t>
            </w:r>
          </w:p>
          <w:p w:rsidR="00747D0D" w:rsidRDefault="00747D0D">
            <w:pPr>
              <w:pStyle w:val="1"/>
              <w:spacing w:line="256" w:lineRule="auto"/>
              <w:ind w:firstLine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Сестры милосердия обители.</w:t>
            </w:r>
          </w:p>
          <w:p w:rsidR="00747D0D" w:rsidRDefault="00747D0D">
            <w:pPr>
              <w:pStyle w:val="1"/>
              <w:spacing w:line="256" w:lineRule="auto"/>
              <w:ind w:firstLine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направления деятельности сестер милосердия.</w:t>
            </w:r>
          </w:p>
          <w:p w:rsidR="00747D0D" w:rsidRDefault="00747D0D">
            <w:pPr>
              <w:pStyle w:val="1"/>
              <w:spacing w:line="256" w:lineRule="auto"/>
              <w:ind w:firstLine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служения нуждающимся людям.</w:t>
            </w:r>
          </w:p>
          <w:p w:rsidR="00747D0D" w:rsidRDefault="00747D0D">
            <w:pPr>
              <w:pStyle w:val="1"/>
              <w:spacing w:line="256" w:lineRule="auto"/>
              <w:ind w:firstLine="15"/>
              <w:jc w:val="both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ind w:left="1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pStyle w:val="1"/>
              <w:spacing w:line="256" w:lineRule="auto"/>
              <w:ind w:lef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pStyle w:val="1"/>
              <w:spacing w:line="256" w:lineRule="auto"/>
              <w:ind w:left="15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856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24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587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335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9.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Царственные сестры милосердия.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последней русской царицы Александры Федоровны и ее дочерей в года Первой мировой войны.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сообщение по теме занятия.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754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562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10.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Жизнь и творчество Татьяны Гримбит.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Жизнь молодой христианки из Сибири Татьяны Гримбит.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Ее подвиг служения ближним.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Прославление в лике святых.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сообщений по теме занятия.</w:t>
            </w:r>
          </w:p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Работа с художественной литературой - знакомство со стихами Татьяны Гримбит.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091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2402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11.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Жертвенный подвиг матери Марии.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Жизненный путь Е. Кузьминой - Караваевой.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Причисление к лику святых. 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 по теме занятия.</w:t>
            </w:r>
          </w:p>
          <w:p w:rsidR="00747D0D" w:rsidRDefault="00747D0D" w:rsidP="00C53CC5">
            <w:pPr>
              <w:pStyle w:val="1"/>
              <w:numPr>
                <w:ilvl w:val="0"/>
                <w:numId w:val="2"/>
              </w:numPr>
              <w:tabs>
                <w:tab w:val="num" w:pos="381"/>
              </w:tabs>
              <w:spacing w:line="256" w:lineRule="auto"/>
              <w:ind w:left="381" w:hanging="69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312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1379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0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12.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Исповедник милосердия.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Старец Серафим Вырицкий.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Жизненный путь святого.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Подвиг служения Церкви, Отечеству и людям.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сообщений по теме занятия.</w:t>
            </w: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3147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2450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34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13.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Милосердный хирург.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Святой целитель архиепископ Лука Войно-Яссенецкий.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Жизнь и деятельность.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Политические репрессии в 1930 г.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Репрессии священнослужителей.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</w:p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сообщений о подвигах милосердия святителя Луки Войно-Яссенецкого.</w:t>
            </w:r>
          </w:p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1162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2091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14.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 Странноприимного дома до Института Склифосовского. 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Связь Института скорой помощи им. Склифисовского с историей благотворительности в России.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История возникновения Странноприимного дома Шереметьева.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Преемственность традиций благотворения в Станноприимном доме и в Склифе.</w:t>
            </w:r>
          </w:p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обучающихся.</w:t>
            </w:r>
          </w:p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сообщений по истории Института Склифосовского.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1494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1986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34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15.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Благотворительность в годы гонений на Русскую Православную Церковь.</w:t>
            </w: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советского государства к благотворительной деятельности Церкви после революции 1917 года.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Законодательная база советского правительства, запрещавший благотворительную деятельность.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Примеры благотворительной деятельности Церкви в предвоенные годы и годы ВОВ.</w:t>
            </w: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Перелом в церковно-государственных отношениях в 1980 г.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47D0D" w:rsidRDefault="00747D0D">
            <w:pPr>
              <w:pStyle w:val="1"/>
              <w:spacing w:line="25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numPr>
                <w:ilvl w:val="12"/>
                <w:numId w:val="0"/>
              </w:num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Подготовка сообщений по теме «Современная церковная благотворительность».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1719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1609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16.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Возрождение традиций милосердия в России.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pStyle w:val="1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Возрождение благотворительной деятельности Православной Церкви в России.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Отдела по церковной благотворительности и социальному служению Церкви.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социального служения Церкви в наше время: помощь бездомным людям, наркозависимым, попечение о заключенных, работа православных сестричеств милосердия.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Подготовка сообщений по теме «Примеры современного социального служения Русской Православной Церкви».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3359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1594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17.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Марфо- Мариинская обитель сегодня.</w:t>
            </w:r>
          </w:p>
        </w:tc>
        <w:tc>
          <w:tcPr>
            <w:tcW w:w="9309" w:type="dxa"/>
            <w:vMerge w:val="restart"/>
          </w:tcPr>
          <w:p w:rsidR="00747D0D" w:rsidRDefault="00747D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материала.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произошедшие в обители за годы Советской власти.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Возрождение обители, начавшееся в 90 годы ХХ века.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Марфо-Мариинская обитель в настоящее время.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Подразделения, входящие в ее состав и их назначение.</w:t>
            </w:r>
          </w:p>
          <w:p w:rsidR="00747D0D" w:rsidRDefault="00747D0D">
            <w:pPr>
              <w:pStyle w:val="1"/>
              <w:spacing w:line="256" w:lineRule="auto"/>
              <w:ind w:left="15"/>
              <w:jc w:val="both"/>
              <w:rPr>
                <w:sz w:val="24"/>
                <w:szCs w:val="24"/>
                <w:lang w:eastAsia="en-US"/>
              </w:rPr>
            </w:pP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сообщений по теме занятия.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4088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2451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294"/>
        </w:trPr>
        <w:tc>
          <w:tcPr>
            <w:tcW w:w="267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18.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Женские организации по уходу за больными в современной России</w:t>
            </w:r>
            <w:r>
              <w:rPr>
                <w:b/>
                <w:bCs/>
                <w:lang w:eastAsia="en-US"/>
              </w:rPr>
              <w:t>.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309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Профессиональный уход.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Деятельность Всероссийской научно-практической конференции в Голицино (1993 г.).</w:t>
            </w:r>
          </w:p>
          <w:p w:rsidR="00747D0D" w:rsidRDefault="00747D0D">
            <w:pPr>
              <w:pStyle w:val="1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747D0D" w:rsidRDefault="00747D0D">
            <w:pPr>
              <w:pStyle w:val="1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747D0D" w:rsidRDefault="00747D0D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сообщений по теме </w:t>
            </w:r>
            <w:r>
              <w:rPr>
                <w:lang w:eastAsia="en-US"/>
              </w:rPr>
              <w:t>«Что такое милосердие?».</w:t>
            </w:r>
          </w:p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Работа с художественной литературой - отрывок из письма Д. С. Лихачева «Что объединяет людей?».</w:t>
            </w:r>
          </w:p>
        </w:tc>
        <w:tc>
          <w:tcPr>
            <w:tcW w:w="1080" w:type="dxa"/>
            <w:vMerge w:val="restart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3647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</w:tr>
      <w:tr w:rsidR="00747D0D" w:rsidTr="00996747">
        <w:trPr>
          <w:trHeight w:val="289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747D0D" w:rsidTr="00996747">
        <w:trPr>
          <w:trHeight w:val="1677"/>
        </w:trPr>
        <w:tc>
          <w:tcPr>
            <w:tcW w:w="267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309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747D0D" w:rsidRDefault="00747D0D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260" w:type="dxa"/>
            <w:shd w:val="clear" w:color="auto" w:fill="C0C0C0"/>
          </w:tcPr>
          <w:p w:rsidR="00747D0D" w:rsidRDefault="0074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</w:tbl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Cs/>
          <w:i/>
        </w:rPr>
      </w:pPr>
    </w:p>
    <w:p w:rsidR="00747D0D" w:rsidRDefault="00747D0D" w:rsidP="00996747">
      <w:pPr>
        <w:rPr>
          <w:b/>
          <w:caps/>
          <w:sz w:val="28"/>
          <w:szCs w:val="28"/>
        </w:rPr>
        <w:sectPr w:rsidR="00747D0D">
          <w:pgSz w:w="16838" w:h="11906" w:orient="landscape"/>
          <w:pgMar w:top="719" w:right="1134" w:bottom="539" w:left="1134" w:header="709" w:footer="709" w:gutter="0"/>
          <w:cols w:space="720"/>
        </w:sectPr>
      </w:pPr>
    </w:p>
    <w:p w:rsidR="00747D0D" w:rsidRDefault="00747D0D" w:rsidP="00996747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3. УСЛОВИЯ РЕАЛИЗАЦИИ ПРОГРАММЫ УЧЕБНОЙ ДИСЦИПЛИНЫ</w:t>
      </w:r>
    </w:p>
    <w:p w:rsidR="00747D0D" w:rsidRDefault="00747D0D" w:rsidP="00996747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3.1. Требования к минимальному материально-техническому обеспечению</w:t>
      </w:r>
    </w:p>
    <w:p w:rsidR="00747D0D" w:rsidRDefault="00747D0D" w:rsidP="00996747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Оборудование учебного кабинета:</w:t>
      </w:r>
    </w:p>
    <w:p w:rsidR="00747D0D" w:rsidRDefault="00747D0D" w:rsidP="00996747">
      <w:pPr>
        <w:shd w:val="clear" w:color="auto" w:fill="FFFFFF"/>
        <w:spacing w:line="317" w:lineRule="exact"/>
        <w:ind w:right="853"/>
      </w:pPr>
      <w:r>
        <w:t>Шкафы для хранения учебных пособий, раздаточного материала</w:t>
      </w:r>
    </w:p>
    <w:p w:rsidR="00747D0D" w:rsidRDefault="00747D0D" w:rsidP="00996747">
      <w:pPr>
        <w:shd w:val="clear" w:color="auto" w:fill="FFFFFF"/>
      </w:pPr>
      <w:r>
        <w:t>Классная доска</w:t>
      </w:r>
    </w:p>
    <w:p w:rsidR="00747D0D" w:rsidRDefault="00747D0D" w:rsidP="00996747">
      <w:pPr>
        <w:shd w:val="clear" w:color="auto" w:fill="FFFFFF"/>
      </w:pPr>
      <w:r>
        <w:t>Стол и стул для преподавателя</w:t>
      </w:r>
    </w:p>
    <w:p w:rsidR="00747D0D" w:rsidRDefault="00747D0D" w:rsidP="00996747">
      <w:pPr>
        <w:shd w:val="clear" w:color="auto" w:fill="FFFFFF"/>
      </w:pPr>
      <w:r>
        <w:t>Столы и стулья для студентов</w:t>
      </w:r>
    </w:p>
    <w:p w:rsidR="00747D0D" w:rsidRDefault="00747D0D" w:rsidP="00996747">
      <w:pPr>
        <w:shd w:val="clear" w:color="auto" w:fill="FFFFFF"/>
      </w:pPr>
      <w:r>
        <w:t>Тумбочки для ТСО</w:t>
      </w:r>
    </w:p>
    <w:p w:rsidR="00747D0D" w:rsidRDefault="00747D0D" w:rsidP="00996747">
      <w:pPr>
        <w:widowControl w:val="0"/>
        <w:rPr>
          <w:snapToGrid w:val="0"/>
        </w:rPr>
      </w:pPr>
      <w:r>
        <w:rPr>
          <w:snapToGrid w:val="0"/>
        </w:rPr>
        <w:t>Плакаты</w:t>
      </w:r>
    </w:p>
    <w:p w:rsidR="00747D0D" w:rsidRDefault="00747D0D" w:rsidP="00996747">
      <w:pPr>
        <w:widowControl w:val="0"/>
        <w:rPr>
          <w:snapToGrid w:val="0"/>
        </w:rPr>
      </w:pPr>
      <w:r>
        <w:rPr>
          <w:snapToGrid w:val="0"/>
        </w:rPr>
        <w:t>Схемы</w:t>
      </w:r>
    </w:p>
    <w:p w:rsidR="00747D0D" w:rsidRDefault="00747D0D" w:rsidP="00996747">
      <w:pPr>
        <w:widowControl w:val="0"/>
        <w:rPr>
          <w:snapToGrid w:val="0"/>
        </w:rPr>
      </w:pPr>
      <w:r>
        <w:rPr>
          <w:snapToGrid w:val="0"/>
        </w:rPr>
        <w:t>Рисунки</w:t>
      </w:r>
    </w:p>
    <w:p w:rsidR="00747D0D" w:rsidRDefault="00747D0D" w:rsidP="00996747">
      <w:pPr>
        <w:widowControl w:val="0"/>
        <w:rPr>
          <w:snapToGrid w:val="0"/>
        </w:rPr>
      </w:pPr>
      <w:r>
        <w:rPr>
          <w:snapToGrid w:val="0"/>
        </w:rPr>
        <w:t>Фотографии</w:t>
      </w:r>
    </w:p>
    <w:p w:rsidR="00747D0D" w:rsidRDefault="00747D0D" w:rsidP="00996747">
      <w:pPr>
        <w:widowControl w:val="0"/>
        <w:rPr>
          <w:snapToGrid w:val="0"/>
        </w:rPr>
      </w:pPr>
      <w:r>
        <w:rPr>
          <w:snapToGrid w:val="0"/>
        </w:rPr>
        <w:t>Таблицы</w:t>
      </w:r>
    </w:p>
    <w:p w:rsidR="00747D0D" w:rsidRDefault="00747D0D" w:rsidP="00996747">
      <w:pPr>
        <w:widowControl w:val="0"/>
      </w:pPr>
    </w:p>
    <w:p w:rsidR="00747D0D" w:rsidRDefault="00747D0D" w:rsidP="00996747">
      <w:pPr>
        <w:widowControl w:val="0"/>
        <w:rPr>
          <w:b/>
          <w:snapToGrid w:val="0"/>
        </w:rPr>
      </w:pPr>
      <w:r>
        <w:rPr>
          <w:b/>
          <w:snapToGrid w:val="0"/>
        </w:rPr>
        <w:t>Технические средства обучения:</w:t>
      </w:r>
    </w:p>
    <w:p w:rsidR="00747D0D" w:rsidRDefault="00747D0D" w:rsidP="00996747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компьютер,</w:t>
      </w:r>
    </w:p>
    <w:p w:rsidR="00747D0D" w:rsidRDefault="00747D0D" w:rsidP="00996747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экран,</w:t>
      </w:r>
    </w:p>
    <w:p w:rsidR="00747D0D" w:rsidRDefault="00747D0D" w:rsidP="00996747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интерактивная доска;</w:t>
      </w:r>
    </w:p>
    <w:p w:rsidR="00747D0D" w:rsidRDefault="00747D0D" w:rsidP="00996747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мультимедийный проектор;</w:t>
      </w:r>
    </w:p>
    <w:p w:rsidR="00747D0D" w:rsidRDefault="00747D0D" w:rsidP="00996747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  <w:lang w:val="en-US"/>
        </w:rPr>
        <w:t>DVD</w:t>
      </w:r>
      <w:r>
        <w:rPr>
          <w:snapToGrid w:val="0"/>
        </w:rPr>
        <w:t xml:space="preserve">, </w:t>
      </w:r>
      <w:r>
        <w:rPr>
          <w:snapToGrid w:val="0"/>
          <w:lang w:val="en-US"/>
        </w:rPr>
        <w:t>CD</w:t>
      </w:r>
      <w:r>
        <w:rPr>
          <w:snapToGrid w:val="0"/>
        </w:rPr>
        <w:t xml:space="preserve"> – диски с учебными фильмами и презентациями.</w:t>
      </w:r>
    </w:p>
    <w:p w:rsidR="00747D0D" w:rsidRDefault="00747D0D" w:rsidP="00996747">
      <w:pPr>
        <w:widowControl w:val="0"/>
        <w:rPr>
          <w:b/>
          <w:bCs/>
          <w:snapToGrid w:val="0"/>
        </w:rPr>
      </w:pPr>
    </w:p>
    <w:p w:rsidR="00747D0D" w:rsidRDefault="00747D0D" w:rsidP="00996747">
      <w:pPr>
        <w:widowControl w:val="0"/>
        <w:rPr>
          <w:b/>
          <w:bCs/>
          <w:snapToGrid w:val="0"/>
        </w:rPr>
      </w:pPr>
    </w:p>
    <w:p w:rsidR="00747D0D" w:rsidRDefault="00747D0D" w:rsidP="00996747">
      <w:pPr>
        <w:widowControl w:val="0"/>
        <w:rPr>
          <w:b/>
          <w:snapToGrid w:val="0"/>
        </w:rPr>
      </w:pPr>
      <w:r>
        <w:rPr>
          <w:b/>
          <w:snapToGrid w:val="0"/>
        </w:rPr>
        <w:t>3.2. Информационное обеспечение обучения</w:t>
      </w:r>
    </w:p>
    <w:p w:rsidR="00747D0D" w:rsidRDefault="00747D0D" w:rsidP="00996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7D0D" w:rsidRDefault="00747D0D" w:rsidP="00996747">
      <w:pPr>
        <w:widowControl w:val="0"/>
        <w:rPr>
          <w:b/>
          <w:snapToGrid w:val="0"/>
        </w:rPr>
      </w:pPr>
      <w:r>
        <w:rPr>
          <w:b/>
          <w:bCs/>
        </w:rPr>
        <w:t>Основные источники:</w:t>
      </w:r>
      <w:r>
        <w:rPr>
          <w:b/>
          <w:snapToGrid w:val="0"/>
        </w:rPr>
        <w:t xml:space="preserve"> </w:t>
      </w:r>
    </w:p>
    <w:p w:rsidR="00747D0D" w:rsidRDefault="00747D0D" w:rsidP="00996747">
      <w:pPr>
        <w:spacing w:before="100" w:beforeAutospacing="1" w:after="100" w:afterAutospacing="1"/>
      </w:pPr>
      <w:r>
        <w:t>1. Бакунина. Е.М. Воспоминания сестры милосердия Крестовоздвиженской общины.- М., 2013 г.</w:t>
      </w:r>
    </w:p>
    <w:p w:rsidR="00747D0D" w:rsidRDefault="00747D0D" w:rsidP="00996747">
      <w:pPr>
        <w:spacing w:before="100" w:beforeAutospacing="1" w:after="100" w:afterAutospacing="1"/>
      </w:pPr>
      <w:r>
        <w:t>2. Власов П.В. Обитель милосердия. -М., 2013 г.</w:t>
      </w:r>
    </w:p>
    <w:p w:rsidR="00747D0D" w:rsidRDefault="00747D0D" w:rsidP="00996747">
      <w:pPr>
        <w:spacing w:before="100" w:beforeAutospacing="1" w:after="100" w:afterAutospacing="1"/>
      </w:pPr>
      <w:r>
        <w:t>3. Зверева Н.К. Августейшие сестры милосердия: сборник архивных документов и воспоминаний.-М.,2013 г.</w:t>
      </w:r>
    </w:p>
    <w:p w:rsidR="00747D0D" w:rsidRDefault="00747D0D" w:rsidP="00996747">
      <w:pPr>
        <w:spacing w:before="100" w:beforeAutospacing="1" w:after="100" w:afterAutospacing="1"/>
      </w:pPr>
      <w:r>
        <w:t>4. Махаев С. Подвижницы милосердия. - М., 2013 г.</w:t>
      </w:r>
    </w:p>
    <w:p w:rsidR="00747D0D" w:rsidRDefault="00747D0D" w:rsidP="00996747">
      <w:pPr>
        <w:spacing w:before="100" w:beforeAutospacing="1" w:after="100" w:afterAutospacing="1"/>
      </w:pPr>
      <w:r>
        <w:t>5. Осипов Г.В. Н.И. Пирогов и сестры милосердия в обороне Севастополя (1854-1856).-Владимир, 2013.</w:t>
      </w:r>
    </w:p>
    <w:p w:rsidR="00747D0D" w:rsidRDefault="00747D0D" w:rsidP="00996747">
      <w:pPr>
        <w:spacing w:before="100" w:beforeAutospacing="1" w:after="100" w:afterAutospacing="1"/>
        <w:rPr>
          <w:b/>
        </w:rPr>
      </w:pPr>
      <w:r>
        <w:rPr>
          <w:b/>
        </w:rPr>
        <w:t>Интернет – ресурсы:</w:t>
      </w:r>
    </w:p>
    <w:p w:rsidR="00747D0D" w:rsidRDefault="00747D0D" w:rsidP="00996747">
      <w:pPr>
        <w:spacing w:before="100" w:beforeAutospacing="1" w:after="100" w:afterAutospacing="1"/>
      </w:pPr>
      <w:r>
        <w:t>Викпедия. Сестры милосердия.</w:t>
      </w:r>
    </w:p>
    <w:p w:rsidR="00747D0D" w:rsidRPr="00996747" w:rsidRDefault="00747D0D" w:rsidP="00996747">
      <w:pPr>
        <w:spacing w:before="100" w:beforeAutospacing="1" w:after="100" w:afterAutospacing="1"/>
      </w:pPr>
      <w:hyperlink r:id="rId8" w:history="1">
        <w:r w:rsidRPr="00996747">
          <w:rPr>
            <w:rStyle w:val="Hyperlink"/>
            <w:color w:val="auto"/>
            <w:u w:val="none"/>
          </w:rPr>
          <w:t>http://www.rusvrach.ru/articles/ms8-06-p38-42</w:t>
        </w:r>
      </w:hyperlink>
    </w:p>
    <w:p w:rsidR="00747D0D" w:rsidRPr="00996747" w:rsidRDefault="00747D0D" w:rsidP="00996747">
      <w:pPr>
        <w:spacing w:before="100" w:beforeAutospacing="1" w:after="100" w:afterAutospacing="1"/>
      </w:pPr>
      <w:r w:rsidRPr="00996747">
        <w:t> </w:t>
      </w:r>
      <w:hyperlink r:id="rId9" w:history="1">
        <w:r w:rsidRPr="00996747">
          <w:rPr>
            <w:rStyle w:val="Hyperlink"/>
            <w:color w:val="auto"/>
            <w:u w:val="none"/>
          </w:rPr>
          <w:t>http://de.wikipedia.org/wiki/Gesundheits-_und_Krankenpflege</w:t>
        </w:r>
      </w:hyperlink>
    </w:p>
    <w:p w:rsidR="00747D0D" w:rsidRPr="00996747" w:rsidRDefault="00747D0D" w:rsidP="00996747">
      <w:pPr>
        <w:spacing w:before="100" w:beforeAutospacing="1" w:after="100" w:afterAutospacing="1"/>
      </w:pPr>
      <w:hyperlink r:id="rId10" w:history="1">
        <w:r w:rsidRPr="00996747">
          <w:rPr>
            <w:rStyle w:val="Hyperlink"/>
            <w:color w:val="auto"/>
            <w:u w:val="none"/>
          </w:rPr>
          <w:t>http://www.insidesuccessradio.com/GuestDirectory2.php?type=3&amp;sortby=0</w:t>
        </w:r>
      </w:hyperlink>
      <w:r w:rsidRPr="00996747">
        <w:t> </w:t>
      </w:r>
    </w:p>
    <w:p w:rsidR="00747D0D" w:rsidRPr="00996747" w:rsidRDefault="00747D0D" w:rsidP="00996747">
      <w:pPr>
        <w:spacing w:before="100" w:beforeAutospacing="1" w:after="100" w:afterAutospacing="1"/>
      </w:pPr>
      <w:hyperlink r:id="rId11" w:history="1">
        <w:r w:rsidRPr="00996747">
          <w:rPr>
            <w:rStyle w:val="Hyperlink"/>
            <w:color w:val="auto"/>
            <w:u w:val="none"/>
          </w:rPr>
          <w:t>http://ricolor.org/history/eng/medicina/5/</w:t>
        </w:r>
      </w:hyperlink>
      <w:r w:rsidRPr="00996747">
        <w:t> </w:t>
      </w:r>
    </w:p>
    <w:p w:rsidR="00747D0D" w:rsidRPr="00996747" w:rsidRDefault="00747D0D" w:rsidP="00996747">
      <w:pPr>
        <w:spacing w:before="100" w:beforeAutospacing="1" w:after="100" w:afterAutospacing="1"/>
      </w:pPr>
      <w:hyperlink r:id="rId12" w:history="1">
        <w:r w:rsidRPr="00996747">
          <w:rPr>
            <w:rStyle w:val="Hyperlink"/>
            <w:color w:val="auto"/>
            <w:u w:val="none"/>
          </w:rPr>
          <w:t>http://forum.svrt.ru/index.php?showtopic=1183</w:t>
        </w:r>
      </w:hyperlink>
      <w:r w:rsidRPr="00996747">
        <w:t> </w:t>
      </w:r>
    </w:p>
    <w:p w:rsidR="00747D0D" w:rsidRDefault="00747D0D" w:rsidP="00996747">
      <w:pPr>
        <w:spacing w:before="100" w:beforeAutospacing="1" w:after="100" w:afterAutospacing="1"/>
      </w:pPr>
      <w:hyperlink r:id="rId13" w:history="1">
        <w:r w:rsidRPr="00996747">
          <w:rPr>
            <w:rStyle w:val="Hyperlink"/>
            <w:color w:val="auto"/>
            <w:u w:val="none"/>
          </w:rPr>
          <w:t>http://www.liveinternet.ru/users/leonsija/post64112835</w:t>
        </w:r>
      </w:hyperlink>
      <w:r>
        <w:t> </w:t>
      </w:r>
    </w:p>
    <w:p w:rsidR="00747D0D" w:rsidRDefault="00747D0D" w:rsidP="00996747">
      <w:pPr>
        <w:widowControl w:val="0"/>
        <w:tabs>
          <w:tab w:val="left" w:pos="0"/>
        </w:tabs>
        <w:jc w:val="both"/>
        <w:rPr>
          <w:snapToGrid w:val="0"/>
        </w:rPr>
      </w:pPr>
      <w:r>
        <w:rPr>
          <w:snapToGrid w:val="0"/>
          <w:lang w:val="en-US"/>
        </w:rPr>
        <w:t>www</w:t>
      </w:r>
      <w:r w:rsidRPr="007D3D3B">
        <w:rPr>
          <w:snapToGrid w:val="0"/>
        </w:rPr>
        <w:t xml:space="preserve"> </w:t>
      </w:r>
      <w:r>
        <w:rPr>
          <w:snapToGrid w:val="0"/>
          <w:lang w:val="en-US"/>
        </w:rPr>
        <w:t>predanie</w:t>
      </w:r>
      <w:r>
        <w:rPr>
          <w:snapToGrid w:val="0"/>
        </w:rPr>
        <w:t xml:space="preserve">. </w:t>
      </w:r>
      <w:r>
        <w:rPr>
          <w:snapToGrid w:val="0"/>
          <w:lang w:val="en-US"/>
        </w:rPr>
        <w:t>ru</w:t>
      </w:r>
    </w:p>
    <w:p w:rsidR="00747D0D" w:rsidRDefault="00747D0D" w:rsidP="00996747">
      <w:pPr>
        <w:widowControl w:val="0"/>
      </w:pPr>
    </w:p>
    <w:p w:rsidR="00747D0D" w:rsidRDefault="00747D0D" w:rsidP="00996747">
      <w:pPr>
        <w:widowControl w:val="0"/>
        <w:rPr>
          <w:b/>
          <w:snapToGrid w:val="0"/>
        </w:rPr>
      </w:pPr>
      <w:r>
        <w:rPr>
          <w:b/>
          <w:snapToGrid w:val="0"/>
        </w:rPr>
        <w:t>4. КОНТРОЛЬ И ОЦЕНКА РЕЗУЛЬТАТОВ ОСВОЕНИЯ УЧЕБНОЙ ДИСЦИПЛИНЫ</w:t>
      </w:r>
    </w:p>
    <w:p w:rsidR="00747D0D" w:rsidRDefault="00747D0D" w:rsidP="00996747">
      <w:pPr>
        <w:widowControl w:val="0"/>
        <w:ind w:left="-426"/>
        <w:rPr>
          <w:snapToGrid w:val="0"/>
        </w:rPr>
      </w:pPr>
      <w:r>
        <w:rPr>
          <w:b/>
          <w:snapToGrid w:val="0"/>
        </w:rPr>
        <w:t xml:space="preserve">Контроль и оценка </w:t>
      </w:r>
      <w:r>
        <w:rPr>
          <w:snapToGrid w:val="0"/>
        </w:rPr>
        <w:t>результатов освоения дисциплины осуществляется преподавателем в процессе проведения тестирования, фронтального опроса, а также выполнения обучающимися индивидуальных заданий, проектов, исследований.</w:t>
      </w:r>
    </w:p>
    <w:tbl>
      <w:tblPr>
        <w:tblW w:w="105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  <w:gridCol w:w="4860"/>
      </w:tblGrid>
      <w:tr w:rsidR="00747D0D" w:rsidTr="00996747">
        <w:tc>
          <w:tcPr>
            <w:tcW w:w="5683" w:type="dxa"/>
            <w:vAlign w:val="center"/>
          </w:tcPr>
          <w:p w:rsidR="00747D0D" w:rsidRDefault="00747D0D">
            <w:pPr>
              <w:spacing w:line="256" w:lineRule="auto"/>
              <w:ind w:left="17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747D0D" w:rsidRDefault="00747D0D">
            <w:pPr>
              <w:spacing w:line="256" w:lineRule="auto"/>
              <w:ind w:left="17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747D0D" w:rsidRDefault="00747D0D">
            <w:pPr>
              <w:spacing w:line="256" w:lineRule="auto"/>
              <w:ind w:left="17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747D0D" w:rsidTr="00996747">
        <w:tc>
          <w:tcPr>
            <w:tcW w:w="5683" w:type="dxa"/>
            <w:vAlign w:val="center"/>
          </w:tcPr>
          <w:p w:rsidR="00747D0D" w:rsidRDefault="00747D0D">
            <w:pPr>
              <w:spacing w:line="256" w:lineRule="auto"/>
              <w:ind w:left="176"/>
              <w:rPr>
                <w:b/>
                <w:bCs/>
                <w:lang w:eastAsia="en-US"/>
              </w:rPr>
            </w:pPr>
            <w:r>
              <w:rPr>
                <w:snapToGrid w:val="0"/>
                <w:lang w:eastAsia="en-US"/>
              </w:rPr>
              <w:t>Знания:</w:t>
            </w:r>
          </w:p>
        </w:tc>
        <w:tc>
          <w:tcPr>
            <w:tcW w:w="4860" w:type="dxa"/>
            <w:vAlign w:val="center"/>
          </w:tcPr>
          <w:p w:rsidR="00747D0D" w:rsidRDefault="00747D0D">
            <w:pPr>
              <w:spacing w:line="256" w:lineRule="auto"/>
              <w:ind w:left="176"/>
              <w:jc w:val="center"/>
              <w:rPr>
                <w:b/>
                <w:lang w:eastAsia="en-US"/>
              </w:rPr>
            </w:pPr>
          </w:p>
        </w:tc>
      </w:tr>
      <w:tr w:rsidR="00747D0D" w:rsidTr="00996747">
        <w:trPr>
          <w:trHeight w:val="349"/>
        </w:trPr>
        <w:tc>
          <w:tcPr>
            <w:tcW w:w="5683" w:type="dxa"/>
          </w:tcPr>
          <w:p w:rsidR="00747D0D" w:rsidRDefault="00747D0D">
            <w:pPr>
              <w:spacing w:before="100" w:beforeAutospacing="1" w:after="100" w:afterAutospacing="1" w:line="256" w:lineRule="auto"/>
              <w:ind w:left="176"/>
              <w:rPr>
                <w:lang w:eastAsia="en-US"/>
              </w:rPr>
            </w:pPr>
            <w:r>
              <w:rPr>
                <w:lang w:eastAsia="en-US"/>
              </w:rPr>
              <w:t>- истории создания  общин сестер милосердия;</w:t>
            </w:r>
          </w:p>
          <w:p w:rsidR="00747D0D" w:rsidRDefault="00747D0D">
            <w:pPr>
              <w:spacing w:before="100" w:beforeAutospacing="1" w:after="100" w:afterAutospacing="1" w:line="256" w:lineRule="auto"/>
              <w:ind w:left="176"/>
              <w:rPr>
                <w:lang w:eastAsia="en-US"/>
              </w:rPr>
            </w:pPr>
            <w:r>
              <w:rPr>
                <w:lang w:eastAsia="en-US"/>
              </w:rPr>
              <w:t>- этапы развития сестринского образования в России;</w:t>
            </w:r>
          </w:p>
          <w:p w:rsidR="00747D0D" w:rsidRDefault="00747D0D">
            <w:pPr>
              <w:spacing w:before="100" w:beforeAutospacing="1" w:after="100" w:afterAutospacing="1" w:line="256" w:lineRule="auto"/>
              <w:ind w:left="176"/>
              <w:rPr>
                <w:lang w:eastAsia="en-US"/>
              </w:rPr>
            </w:pPr>
            <w:r>
              <w:rPr>
                <w:lang w:eastAsia="en-US"/>
              </w:rPr>
              <w:t>- отечественные духовно-нравственные традиции  и профессиональную этику среднего медицинского персонала</w:t>
            </w:r>
          </w:p>
          <w:p w:rsidR="00747D0D" w:rsidRDefault="00747D0D">
            <w:pPr>
              <w:spacing w:before="100" w:beforeAutospacing="1" w:after="100" w:afterAutospacing="1" w:line="256" w:lineRule="auto"/>
              <w:ind w:left="176"/>
              <w:rPr>
                <w:lang w:eastAsia="en-US"/>
              </w:rPr>
            </w:pPr>
            <w:r>
              <w:rPr>
                <w:lang w:eastAsia="en-US"/>
              </w:rPr>
              <w:t>Умение:</w:t>
            </w:r>
          </w:p>
          <w:p w:rsidR="00747D0D" w:rsidRDefault="00747D0D">
            <w:pPr>
              <w:spacing w:before="100" w:beforeAutospacing="1" w:after="100" w:afterAutospacing="1" w:line="256" w:lineRule="auto"/>
              <w:ind w:left="176"/>
              <w:rPr>
                <w:lang w:eastAsia="en-US"/>
              </w:rPr>
            </w:pPr>
            <w:r>
              <w:rPr>
                <w:lang w:eastAsia="en-US"/>
              </w:rPr>
              <w:t>-работать с картами, схемами, историческими источниками;</w:t>
            </w:r>
          </w:p>
          <w:p w:rsidR="00747D0D" w:rsidRDefault="00747D0D">
            <w:pPr>
              <w:pStyle w:val="1"/>
              <w:spacing w:line="256" w:lineRule="auto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-анализировать исторический материал, использовать мультимедийные презентации</w:t>
            </w:r>
          </w:p>
          <w:p w:rsidR="00747D0D" w:rsidRDefault="00747D0D">
            <w:pPr>
              <w:pStyle w:val="1"/>
              <w:spacing w:line="256" w:lineRule="auto"/>
              <w:ind w:lef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747D0D" w:rsidRDefault="00747D0D">
            <w:pPr>
              <w:widowControl w:val="0"/>
              <w:spacing w:line="256" w:lineRule="auto"/>
              <w:ind w:left="176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Тестирование</w:t>
            </w:r>
          </w:p>
          <w:p w:rsidR="00747D0D" w:rsidRDefault="00747D0D">
            <w:pPr>
              <w:widowControl w:val="0"/>
              <w:spacing w:line="256" w:lineRule="auto"/>
              <w:ind w:left="176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Устный опрос</w:t>
            </w:r>
          </w:p>
          <w:p w:rsidR="00747D0D" w:rsidRDefault="00747D0D">
            <w:pPr>
              <w:widowControl w:val="0"/>
              <w:spacing w:line="256" w:lineRule="auto"/>
              <w:ind w:left="176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Составление глоссария</w:t>
            </w:r>
          </w:p>
          <w:p w:rsidR="00747D0D" w:rsidRDefault="00747D0D">
            <w:pPr>
              <w:widowControl w:val="0"/>
              <w:spacing w:line="256" w:lineRule="auto"/>
              <w:ind w:left="176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Решение кроссвордов</w:t>
            </w:r>
          </w:p>
          <w:p w:rsidR="00747D0D" w:rsidRDefault="00747D0D">
            <w:pPr>
              <w:widowControl w:val="0"/>
              <w:spacing w:line="256" w:lineRule="auto"/>
              <w:ind w:left="176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Защита рефератов, докладов, проектов </w:t>
            </w:r>
          </w:p>
        </w:tc>
      </w:tr>
    </w:tbl>
    <w:p w:rsidR="00747D0D" w:rsidRDefault="00747D0D" w:rsidP="00996747"/>
    <w:p w:rsidR="00747D0D" w:rsidRDefault="00747D0D" w:rsidP="00996747"/>
    <w:sectPr w:rsidR="00747D0D" w:rsidSect="00B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0D" w:rsidRDefault="00747D0D" w:rsidP="007D3D3B">
      <w:r>
        <w:separator/>
      </w:r>
    </w:p>
  </w:endnote>
  <w:endnote w:type="continuationSeparator" w:id="0">
    <w:p w:rsidR="00747D0D" w:rsidRDefault="00747D0D" w:rsidP="007D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D" w:rsidRDefault="00747D0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747D0D" w:rsidRDefault="00747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0D" w:rsidRDefault="00747D0D" w:rsidP="007D3D3B">
      <w:r>
        <w:separator/>
      </w:r>
    </w:p>
  </w:footnote>
  <w:footnote w:type="continuationSeparator" w:id="0">
    <w:p w:rsidR="00747D0D" w:rsidRDefault="00747D0D" w:rsidP="007D3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29F"/>
    <w:multiLevelType w:val="multilevel"/>
    <w:tmpl w:val="28D8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416AD880"/>
    <w:lvl w:ilvl="0" w:tplc="42006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63E60FA"/>
    <w:multiLevelType w:val="singleLevel"/>
    <w:tmpl w:val="B4C68A22"/>
    <w:lvl w:ilvl="0">
      <w:numFmt w:val="bullet"/>
      <w:lvlText w:val="-"/>
      <w:lvlJc w:val="left"/>
      <w:pPr>
        <w:tabs>
          <w:tab w:val="num" w:pos="1144"/>
        </w:tabs>
        <w:ind w:left="114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DE"/>
    <w:rsid w:val="0022288B"/>
    <w:rsid w:val="002C78E4"/>
    <w:rsid w:val="00450EB0"/>
    <w:rsid w:val="00747D0D"/>
    <w:rsid w:val="007500DE"/>
    <w:rsid w:val="007D3D3B"/>
    <w:rsid w:val="00996747"/>
    <w:rsid w:val="009C7D89"/>
    <w:rsid w:val="00A97A8D"/>
    <w:rsid w:val="00B37AA8"/>
    <w:rsid w:val="00C53CC5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74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747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967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96747"/>
    <w:pPr>
      <w:spacing w:before="100" w:beforeAutospacing="1" w:after="100" w:afterAutospacing="1"/>
    </w:pPr>
  </w:style>
  <w:style w:type="paragraph" w:customStyle="1" w:styleId="1">
    <w:name w:val="Обычный1"/>
    <w:uiPriority w:val="99"/>
    <w:semiHidden/>
    <w:rsid w:val="00996747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99674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996747"/>
    <w:rPr>
      <w:rFonts w:cs="Times New Roman"/>
    </w:rPr>
  </w:style>
  <w:style w:type="character" w:styleId="Strong">
    <w:name w:val="Strong"/>
    <w:basedOn w:val="DefaultParagraphFont"/>
    <w:uiPriority w:val="99"/>
    <w:qFormat/>
    <w:rsid w:val="0099674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D3D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D3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D3D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rusvrach.ru/articles/ms8-06-p38-42&amp;sa=D&amp;ust=1456849155777000&amp;usg=AFQjCNHy5SR75qRDlgW44O9X_COjdKoU8Q" TargetMode="External"/><Relationship Id="rId13" Type="http://schemas.openxmlformats.org/officeDocument/2006/relationships/hyperlink" Target="https://www.google.com/url?q=http://www.liveinternet.ru/users/leonsija/post64112835&amp;sa=D&amp;ust=1456849155783000&amp;usg=AFQjCNHjumDtxhdAFrQu7kIbn-WXGggOF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ogle.com/url?q=http://forum.svrt.ru/index.php?showtopic%3D1183&amp;sa=D&amp;ust=1456849155782000&amp;usg=AFQjCNHJaFCjf_xPmVW7h5ZrIKy1qY2L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ricolor.org/history/eng/medicina/5/&amp;sa=D&amp;ust=1456849155781000&amp;usg=AFQjCNHXmB6Pji65I8YKHofYnX-njjUGQ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insidesuccessradio.com/GuestDirectory2.php?type%3D3%26sortby%3D0&amp;sa=D&amp;ust=1456849155780000&amp;usg=AFQjCNEC57e27uORmRXwRYHQ2DTX6ztI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de.wikipedia.org/wiki/Gesundheits-_und_Krankenpflege&amp;sa=D&amp;ust=1456849155779000&amp;usg=AFQjCNGY4n_16Voxi9vjmI52CJ6TJcJeG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18</Pages>
  <Words>2214</Words>
  <Characters>12622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РЕТ</cp:lastModifiedBy>
  <cp:revision>6</cp:revision>
  <cp:lastPrinted>2016-10-10T08:48:00Z</cp:lastPrinted>
  <dcterms:created xsi:type="dcterms:W3CDTF">2016-10-10T09:14:00Z</dcterms:created>
  <dcterms:modified xsi:type="dcterms:W3CDTF">2016-10-13T12:17:00Z</dcterms:modified>
</cp:coreProperties>
</file>